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4A0D" w14:textId="77777777" w:rsidR="00356E09" w:rsidRPr="00B119F7" w:rsidRDefault="00356E09"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B119F7">
        <w:rPr>
          <w:rFonts w:ascii="Calibri" w:eastAsia="Andale Sans UI" w:hAnsi="Calibri" w:cs="Calibri"/>
          <w:kern w:val="3"/>
          <w:sz w:val="20"/>
          <w:szCs w:val="20"/>
          <w:lang w:eastAsia="en-US" w:bidi="en-US"/>
        </w:rPr>
        <w:t xml:space="preserve">Załącznik nr ……  </w:t>
      </w:r>
    </w:p>
    <w:p w14:paraId="4CA1C650" w14:textId="2C53FFA7" w:rsidR="002530A6" w:rsidRPr="00B119F7" w:rsidRDefault="00804268"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B119F7">
        <w:rPr>
          <w:rFonts w:ascii="Calibri" w:eastAsia="Andale Sans UI" w:hAnsi="Calibri" w:cs="Calibri"/>
          <w:kern w:val="3"/>
          <w:sz w:val="20"/>
          <w:szCs w:val="20"/>
          <w:lang w:eastAsia="en-US" w:bidi="en-US"/>
        </w:rPr>
        <w:t xml:space="preserve">do protokołu nr </w:t>
      </w:r>
      <w:r w:rsidR="006175C5" w:rsidRPr="00B119F7">
        <w:rPr>
          <w:rFonts w:ascii="Calibri" w:eastAsia="Andale Sans UI" w:hAnsi="Calibri" w:cs="Calibri"/>
          <w:kern w:val="3"/>
          <w:sz w:val="20"/>
          <w:szCs w:val="20"/>
          <w:lang w:eastAsia="en-US" w:bidi="en-US"/>
        </w:rPr>
        <w:t>X</w:t>
      </w:r>
      <w:r w:rsidR="001D3531" w:rsidRPr="00B119F7">
        <w:rPr>
          <w:rFonts w:ascii="Calibri" w:eastAsia="Andale Sans UI" w:hAnsi="Calibri" w:cs="Calibri"/>
          <w:kern w:val="3"/>
          <w:sz w:val="20"/>
          <w:szCs w:val="20"/>
          <w:lang w:eastAsia="en-US" w:bidi="en-US"/>
        </w:rPr>
        <w:t>X</w:t>
      </w:r>
      <w:r w:rsidR="00F236DE" w:rsidRPr="00B119F7">
        <w:rPr>
          <w:rFonts w:ascii="Calibri" w:eastAsia="Andale Sans UI" w:hAnsi="Calibri" w:cs="Calibri"/>
          <w:kern w:val="3"/>
          <w:sz w:val="20"/>
          <w:szCs w:val="20"/>
          <w:lang w:eastAsia="en-US" w:bidi="en-US"/>
        </w:rPr>
        <w:t>/202</w:t>
      </w:r>
      <w:r w:rsidR="00D330A8">
        <w:rPr>
          <w:rFonts w:ascii="Calibri" w:eastAsia="Andale Sans UI" w:hAnsi="Calibri" w:cs="Calibri"/>
          <w:kern w:val="3"/>
          <w:sz w:val="20"/>
          <w:szCs w:val="20"/>
          <w:lang w:eastAsia="en-US" w:bidi="en-US"/>
        </w:rPr>
        <w:t>6</w:t>
      </w:r>
    </w:p>
    <w:p w14:paraId="7541D2FC" w14:textId="77777777" w:rsidR="002530A6" w:rsidRPr="00B119F7" w:rsidRDefault="00356E09"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B119F7">
        <w:rPr>
          <w:rFonts w:ascii="Calibri" w:eastAsia="Andale Sans UI" w:hAnsi="Calibri" w:cs="Calibri"/>
          <w:kern w:val="3"/>
          <w:sz w:val="20"/>
          <w:szCs w:val="20"/>
          <w:lang w:eastAsia="en-US" w:bidi="en-US"/>
        </w:rPr>
        <w:t>z sesji Rady Gminy</w:t>
      </w:r>
      <w:r w:rsidR="006E0721" w:rsidRPr="00B119F7">
        <w:rPr>
          <w:rFonts w:ascii="Calibri" w:eastAsia="Andale Sans UI" w:hAnsi="Calibri" w:cs="Calibri"/>
          <w:kern w:val="3"/>
          <w:sz w:val="20"/>
          <w:szCs w:val="20"/>
          <w:lang w:eastAsia="en-US" w:bidi="en-US"/>
        </w:rPr>
        <w:t xml:space="preserve"> Dębnica Kaszubska </w:t>
      </w:r>
    </w:p>
    <w:p w14:paraId="79480B46" w14:textId="150553CC" w:rsidR="00356E09" w:rsidRPr="00B119F7" w:rsidRDefault="002E6C3A"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B119F7">
        <w:rPr>
          <w:rFonts w:ascii="Calibri" w:eastAsia="Andale Sans UI" w:hAnsi="Calibri" w:cs="Calibri"/>
          <w:kern w:val="3"/>
          <w:sz w:val="20"/>
          <w:szCs w:val="20"/>
          <w:lang w:eastAsia="en-US" w:bidi="en-US"/>
        </w:rPr>
        <w:t>z dnia</w:t>
      </w:r>
      <w:r w:rsidR="00AD5F4E" w:rsidRPr="00B119F7">
        <w:rPr>
          <w:rFonts w:ascii="Calibri" w:eastAsia="Andale Sans UI" w:hAnsi="Calibri" w:cs="Calibri"/>
          <w:kern w:val="3"/>
          <w:sz w:val="20"/>
          <w:szCs w:val="20"/>
          <w:lang w:eastAsia="en-US" w:bidi="en-US"/>
        </w:rPr>
        <w:t xml:space="preserve"> </w:t>
      </w:r>
      <w:r w:rsidR="001D3531" w:rsidRPr="00B119F7">
        <w:rPr>
          <w:rFonts w:ascii="Calibri" w:eastAsia="Andale Sans UI" w:hAnsi="Calibri" w:cs="Calibri"/>
          <w:kern w:val="3"/>
          <w:sz w:val="20"/>
          <w:szCs w:val="20"/>
          <w:lang w:eastAsia="en-US" w:bidi="en-US"/>
        </w:rPr>
        <w:t>2</w:t>
      </w:r>
      <w:r w:rsidR="00D330A8">
        <w:rPr>
          <w:rFonts w:ascii="Calibri" w:eastAsia="Andale Sans UI" w:hAnsi="Calibri" w:cs="Calibri"/>
          <w:kern w:val="3"/>
          <w:sz w:val="20"/>
          <w:szCs w:val="20"/>
          <w:lang w:eastAsia="en-US" w:bidi="en-US"/>
        </w:rPr>
        <w:t xml:space="preserve">6 stycznia </w:t>
      </w:r>
      <w:r w:rsidR="007234B9" w:rsidRPr="00B119F7">
        <w:rPr>
          <w:rFonts w:ascii="Calibri" w:eastAsia="Andale Sans UI" w:hAnsi="Calibri" w:cs="Calibri"/>
          <w:kern w:val="3"/>
          <w:sz w:val="20"/>
          <w:szCs w:val="20"/>
          <w:lang w:eastAsia="en-US" w:bidi="en-US"/>
        </w:rPr>
        <w:t>202</w:t>
      </w:r>
      <w:r w:rsidR="00D330A8">
        <w:rPr>
          <w:rFonts w:ascii="Calibri" w:eastAsia="Andale Sans UI" w:hAnsi="Calibri" w:cs="Calibri"/>
          <w:kern w:val="3"/>
          <w:sz w:val="20"/>
          <w:szCs w:val="20"/>
          <w:lang w:eastAsia="en-US" w:bidi="en-US"/>
        </w:rPr>
        <w:t>6</w:t>
      </w:r>
      <w:r w:rsidR="007234B9" w:rsidRPr="00B119F7">
        <w:rPr>
          <w:rFonts w:ascii="Calibri" w:eastAsia="Andale Sans UI" w:hAnsi="Calibri" w:cs="Calibri"/>
          <w:kern w:val="3"/>
          <w:sz w:val="20"/>
          <w:szCs w:val="20"/>
          <w:lang w:eastAsia="en-US" w:bidi="en-US"/>
        </w:rPr>
        <w:t xml:space="preserve"> r.</w:t>
      </w:r>
    </w:p>
    <w:p w14:paraId="5BE574D7" w14:textId="77777777" w:rsidR="00356E09" w:rsidRPr="007066DD" w:rsidRDefault="00356E09" w:rsidP="00E76552">
      <w:pPr>
        <w:spacing w:before="120" w:after="120"/>
        <w:jc w:val="center"/>
        <w:rPr>
          <w:rFonts w:ascii="Calibri" w:eastAsia="Andale Sans UI" w:hAnsi="Calibri" w:cs="Calibri"/>
          <w:b/>
          <w:bCs/>
        </w:rPr>
      </w:pPr>
      <w:r w:rsidRPr="007066DD">
        <w:rPr>
          <w:rFonts w:ascii="Calibri" w:eastAsia="Andale Sans UI" w:hAnsi="Calibri" w:cs="Calibri"/>
          <w:b/>
          <w:bCs/>
        </w:rPr>
        <w:t>SPRAWOZDANIE</w:t>
      </w:r>
    </w:p>
    <w:p w14:paraId="0CC0320D" w14:textId="77777777" w:rsidR="00E76552" w:rsidRPr="007066DD" w:rsidRDefault="00356E09" w:rsidP="00E76552">
      <w:pPr>
        <w:spacing w:before="120" w:after="120"/>
        <w:jc w:val="center"/>
        <w:rPr>
          <w:rFonts w:ascii="Calibri" w:eastAsia="Andale Sans UI" w:hAnsi="Calibri" w:cs="Calibri"/>
          <w:b/>
          <w:bCs/>
        </w:rPr>
      </w:pPr>
      <w:r w:rsidRPr="007066DD">
        <w:rPr>
          <w:rFonts w:ascii="Calibri" w:eastAsia="Andale Sans UI" w:hAnsi="Calibri" w:cs="Calibri"/>
          <w:b/>
          <w:bCs/>
        </w:rPr>
        <w:t xml:space="preserve">Z DZIAŁALNOŚCI WÓJTA GMINY </w:t>
      </w:r>
    </w:p>
    <w:p w14:paraId="444CDD50" w14:textId="77777777" w:rsidR="00E76552" w:rsidRPr="007066DD" w:rsidRDefault="00E76552" w:rsidP="00E76552">
      <w:pPr>
        <w:spacing w:before="120" w:after="120"/>
        <w:jc w:val="center"/>
        <w:rPr>
          <w:rFonts w:ascii="Calibri" w:eastAsia="Andale Sans UI" w:hAnsi="Calibri" w:cs="Calibri"/>
          <w:b/>
          <w:bCs/>
        </w:rPr>
      </w:pPr>
      <w:r w:rsidRPr="007066DD">
        <w:rPr>
          <w:rFonts w:ascii="Calibri" w:eastAsia="Andale Sans UI" w:hAnsi="Calibri" w:cs="Calibri"/>
          <w:b/>
          <w:bCs/>
        </w:rPr>
        <w:t xml:space="preserve">Z UWZGLĘDNIENIEM DZIAŁALNOŚCI ZASTĘPCY WÓJTA </w:t>
      </w:r>
    </w:p>
    <w:p w14:paraId="53D30F91" w14:textId="77777777" w:rsidR="00356E09" w:rsidRPr="007066DD" w:rsidRDefault="00356E09" w:rsidP="00882FC0">
      <w:pPr>
        <w:spacing w:before="120" w:after="120" w:line="276" w:lineRule="auto"/>
        <w:jc w:val="center"/>
        <w:rPr>
          <w:rFonts w:ascii="Calibri" w:eastAsia="Andale Sans UI" w:hAnsi="Calibri" w:cs="Calibri"/>
          <w:b/>
          <w:bCs/>
        </w:rPr>
      </w:pPr>
      <w:r w:rsidRPr="007066DD">
        <w:rPr>
          <w:rFonts w:ascii="Calibri" w:eastAsia="Andale Sans UI" w:hAnsi="Calibri" w:cs="Calibri"/>
          <w:b/>
          <w:bCs/>
        </w:rPr>
        <w:t xml:space="preserve">NA SESJĘ RADY </w:t>
      </w:r>
      <w:r w:rsidR="00172A53" w:rsidRPr="007066DD">
        <w:rPr>
          <w:rFonts w:ascii="Calibri" w:eastAsia="Andale Sans UI" w:hAnsi="Calibri" w:cs="Calibri"/>
          <w:b/>
          <w:bCs/>
        </w:rPr>
        <w:t>GMINY DĘBNICA KASZUBSKA</w:t>
      </w:r>
    </w:p>
    <w:p w14:paraId="63090EC8" w14:textId="153CCCF1" w:rsidR="0086147D" w:rsidRPr="007066DD" w:rsidRDefault="0086147D" w:rsidP="00882FC0">
      <w:pPr>
        <w:spacing w:before="120" w:after="120" w:line="276" w:lineRule="auto"/>
        <w:jc w:val="center"/>
        <w:rPr>
          <w:rFonts w:ascii="Calibri" w:eastAsia="Andale Sans UI" w:hAnsi="Calibri" w:cs="Calibri"/>
          <w:b/>
          <w:bCs/>
        </w:rPr>
      </w:pPr>
      <w:r w:rsidRPr="007066DD">
        <w:rPr>
          <w:rFonts w:ascii="Calibri" w:eastAsia="Andale Sans UI" w:hAnsi="Calibri" w:cs="Calibri"/>
          <w:b/>
          <w:bCs/>
        </w:rPr>
        <w:t xml:space="preserve">za okres od </w:t>
      </w:r>
      <w:r w:rsidR="00D330A8">
        <w:rPr>
          <w:rFonts w:ascii="Calibri" w:eastAsia="Andale Sans UI" w:hAnsi="Calibri" w:cs="Calibri"/>
          <w:b/>
          <w:bCs/>
        </w:rPr>
        <w:t xml:space="preserve">18 grudnia </w:t>
      </w:r>
      <w:r w:rsidR="003671E2" w:rsidRPr="007066DD">
        <w:rPr>
          <w:rFonts w:ascii="Calibri" w:eastAsia="Andale Sans UI" w:hAnsi="Calibri" w:cs="Calibri"/>
          <w:b/>
          <w:bCs/>
        </w:rPr>
        <w:t>202</w:t>
      </w:r>
      <w:r w:rsidR="00D330A8">
        <w:rPr>
          <w:rFonts w:ascii="Calibri" w:eastAsia="Andale Sans UI" w:hAnsi="Calibri" w:cs="Calibri"/>
          <w:b/>
          <w:bCs/>
        </w:rPr>
        <w:t>5</w:t>
      </w:r>
      <w:r w:rsidR="003671E2" w:rsidRPr="007066DD">
        <w:rPr>
          <w:rFonts w:ascii="Calibri" w:eastAsia="Andale Sans UI" w:hAnsi="Calibri" w:cs="Calibri"/>
          <w:b/>
          <w:bCs/>
        </w:rPr>
        <w:t xml:space="preserve"> r</w:t>
      </w:r>
      <w:r w:rsidRPr="007066DD">
        <w:rPr>
          <w:rFonts w:ascii="Calibri" w:eastAsia="Andale Sans UI" w:hAnsi="Calibri" w:cs="Calibri"/>
          <w:b/>
          <w:bCs/>
        </w:rPr>
        <w:t>. do</w:t>
      </w:r>
      <w:r w:rsidR="00A62766" w:rsidRPr="007066DD">
        <w:rPr>
          <w:rFonts w:ascii="Calibri" w:eastAsia="Andale Sans UI" w:hAnsi="Calibri" w:cs="Calibri"/>
          <w:b/>
          <w:bCs/>
        </w:rPr>
        <w:t xml:space="preserve"> </w:t>
      </w:r>
      <w:r w:rsidR="00D330A8">
        <w:rPr>
          <w:rFonts w:ascii="Calibri" w:eastAsia="Andale Sans UI" w:hAnsi="Calibri" w:cs="Calibri"/>
          <w:b/>
          <w:bCs/>
        </w:rPr>
        <w:t xml:space="preserve">21 stycznia </w:t>
      </w:r>
      <w:r w:rsidR="007234B9" w:rsidRPr="007066DD">
        <w:rPr>
          <w:rFonts w:ascii="Calibri" w:eastAsia="Andale Sans UI" w:hAnsi="Calibri" w:cs="Calibri"/>
          <w:b/>
          <w:bCs/>
        </w:rPr>
        <w:t>202</w:t>
      </w:r>
      <w:r w:rsidR="00D330A8">
        <w:rPr>
          <w:rFonts w:ascii="Calibri" w:eastAsia="Andale Sans UI" w:hAnsi="Calibri" w:cs="Calibri"/>
          <w:b/>
          <w:bCs/>
        </w:rPr>
        <w:t>6</w:t>
      </w:r>
      <w:r w:rsidRPr="007066DD">
        <w:rPr>
          <w:rFonts w:ascii="Calibri" w:eastAsia="Andale Sans UI" w:hAnsi="Calibri" w:cs="Calibri"/>
          <w:b/>
          <w:bCs/>
        </w:rPr>
        <w:t xml:space="preserve"> r.</w:t>
      </w:r>
    </w:p>
    <w:p w14:paraId="6D88F814" w14:textId="713A9990" w:rsidR="00457F94" w:rsidRPr="0091658E" w:rsidRDefault="00457F94" w:rsidP="0091658E">
      <w:pPr>
        <w:pStyle w:val="Akapitzlist"/>
        <w:numPr>
          <w:ilvl w:val="0"/>
          <w:numId w:val="11"/>
        </w:numPr>
        <w:spacing w:before="120" w:after="120" w:line="276" w:lineRule="auto"/>
        <w:ind w:left="426" w:hanging="426"/>
        <w:jc w:val="both"/>
        <w:rPr>
          <w:rFonts w:ascii="Calibri" w:eastAsia="Andale Sans UI" w:hAnsi="Calibri" w:cs="Calibri"/>
          <w:b/>
          <w:bCs/>
        </w:rPr>
      </w:pPr>
      <w:r w:rsidRPr="0091658E">
        <w:rPr>
          <w:rFonts w:ascii="Calibri" w:eastAsia="Andale Sans UI" w:hAnsi="Calibri" w:cs="Calibri"/>
          <w:b/>
          <w:bCs/>
        </w:rPr>
        <w:t>Realizowane projekty i inwestycje</w:t>
      </w:r>
    </w:p>
    <w:p w14:paraId="6F396084" w14:textId="77777777" w:rsidR="00D330A8" w:rsidRPr="00D330A8" w:rsidRDefault="00D330A8" w:rsidP="0091658E">
      <w:pPr>
        <w:pStyle w:val="Akapitzlist"/>
        <w:numPr>
          <w:ilvl w:val="0"/>
          <w:numId w:val="58"/>
        </w:numPr>
        <w:spacing w:before="120"/>
        <w:jc w:val="both"/>
        <w:rPr>
          <w:rFonts w:ascii="Calibri" w:eastAsia="Andale Sans UI" w:hAnsi="Calibri" w:cs="Calibri"/>
        </w:rPr>
      </w:pPr>
      <w:r w:rsidRPr="00D330A8">
        <w:rPr>
          <w:rFonts w:ascii="Calibri" w:eastAsia="Andale Sans UI" w:hAnsi="Calibri" w:cs="Calibri"/>
        </w:rPr>
        <w:t xml:space="preserve">Projekt pn.: </w:t>
      </w:r>
      <w:r w:rsidRPr="00D330A8">
        <w:rPr>
          <w:rFonts w:ascii="Calibri" w:eastAsia="Andale Sans UI" w:hAnsi="Calibri" w:cs="Calibri"/>
          <w:b/>
          <w:bCs/>
        </w:rPr>
        <w:t xml:space="preserve">Wiedza kluczem do przyszłości – wsparcie dla szkół w Gminie Dębnica Kaszubska </w:t>
      </w:r>
    </w:p>
    <w:p w14:paraId="07388F0F" w14:textId="1011AFDA" w:rsidR="00D330A8" w:rsidRPr="0091658E" w:rsidRDefault="00D330A8" w:rsidP="0091658E">
      <w:pPr>
        <w:spacing w:before="120"/>
        <w:jc w:val="both"/>
        <w:rPr>
          <w:rFonts w:ascii="Calibri" w:eastAsia="Andale Sans UI" w:hAnsi="Calibri" w:cs="Calibri"/>
        </w:rPr>
      </w:pPr>
      <w:r w:rsidRPr="0091658E">
        <w:rPr>
          <w:rFonts w:ascii="Calibri" w:eastAsia="Andale Sans UI" w:hAnsi="Calibri" w:cs="Calibri"/>
        </w:rPr>
        <w:t>Trwa realizacja zajęć dla uczniów w 3 szkołach. Trwa nadzór nad realizacją projektu i rozliczanie finansowe i monitorowanie stanu realizacji projektu.</w:t>
      </w:r>
    </w:p>
    <w:p w14:paraId="1FD4E388" w14:textId="761DC8F6" w:rsidR="00D330A8" w:rsidRPr="0091658E" w:rsidRDefault="00D330A8" w:rsidP="0091658E">
      <w:pPr>
        <w:spacing w:before="120"/>
        <w:jc w:val="both"/>
        <w:rPr>
          <w:rFonts w:ascii="Calibri" w:eastAsia="Andale Sans UI" w:hAnsi="Calibri" w:cs="Calibri"/>
        </w:rPr>
      </w:pPr>
      <w:r w:rsidRPr="0091658E">
        <w:rPr>
          <w:rFonts w:ascii="Calibri" w:eastAsia="Andale Sans UI" w:hAnsi="Calibri" w:cs="Calibri"/>
        </w:rPr>
        <w:t>Projekt jest współfinansowany ze środków Europejskiego Funduszu Społecznego Plus (EFS+), w ramach programu Fundusze Europejskie dla Pomorza 2021-2027 (FEP 2021-2027).</w:t>
      </w:r>
    </w:p>
    <w:p w14:paraId="45298AE8" w14:textId="77777777" w:rsidR="00D330A8" w:rsidRPr="0091658E" w:rsidRDefault="00D330A8" w:rsidP="0091658E">
      <w:pPr>
        <w:spacing w:before="120"/>
        <w:jc w:val="both"/>
        <w:rPr>
          <w:rFonts w:ascii="Calibri" w:eastAsia="Andale Sans UI" w:hAnsi="Calibri" w:cs="Calibri"/>
        </w:rPr>
      </w:pPr>
      <w:r w:rsidRPr="0091658E">
        <w:rPr>
          <w:rFonts w:ascii="Calibri" w:eastAsia="Andale Sans UI" w:hAnsi="Calibri" w:cs="Calibri"/>
        </w:rPr>
        <w:t>Całkowita wartość projektu: 885 831,39 zł</w:t>
      </w:r>
    </w:p>
    <w:p w14:paraId="65C2D074" w14:textId="77777777" w:rsidR="00D330A8" w:rsidRPr="0091658E" w:rsidRDefault="00D330A8" w:rsidP="0091658E">
      <w:pPr>
        <w:spacing w:before="120"/>
        <w:jc w:val="both"/>
        <w:rPr>
          <w:rFonts w:ascii="Calibri" w:eastAsia="Andale Sans UI" w:hAnsi="Calibri" w:cs="Calibri"/>
        </w:rPr>
      </w:pPr>
      <w:r w:rsidRPr="0091658E">
        <w:rPr>
          <w:rFonts w:ascii="Calibri" w:eastAsia="Andale Sans UI" w:hAnsi="Calibri" w:cs="Calibri"/>
        </w:rPr>
        <w:t>Dofinansowanie 797 248,25 zł w tym:</w:t>
      </w:r>
    </w:p>
    <w:p w14:paraId="7DC3DABD" w14:textId="77777777" w:rsidR="00D330A8" w:rsidRPr="0091658E" w:rsidRDefault="00D330A8" w:rsidP="0091658E">
      <w:pPr>
        <w:spacing w:before="120"/>
        <w:jc w:val="both"/>
        <w:rPr>
          <w:rFonts w:ascii="Calibri" w:eastAsia="Andale Sans UI" w:hAnsi="Calibri" w:cs="Calibri"/>
        </w:rPr>
      </w:pPr>
      <w:r w:rsidRPr="0091658E">
        <w:rPr>
          <w:rFonts w:ascii="Calibri" w:eastAsia="Andale Sans UI" w:hAnsi="Calibri" w:cs="Calibri"/>
        </w:rPr>
        <w:t>środki z UE: 752 956,68 zł</w:t>
      </w:r>
    </w:p>
    <w:p w14:paraId="5DAB7460" w14:textId="77777777" w:rsidR="00D330A8" w:rsidRPr="0091658E" w:rsidRDefault="00D330A8" w:rsidP="0091658E">
      <w:pPr>
        <w:spacing w:before="120"/>
        <w:jc w:val="both"/>
        <w:rPr>
          <w:rFonts w:ascii="Calibri" w:eastAsia="Andale Sans UI" w:hAnsi="Calibri" w:cs="Calibri"/>
        </w:rPr>
      </w:pPr>
      <w:r w:rsidRPr="0091658E">
        <w:rPr>
          <w:rFonts w:ascii="Calibri" w:eastAsia="Andale Sans UI" w:hAnsi="Calibri" w:cs="Calibri"/>
        </w:rPr>
        <w:t>środki budżetu państwa: 44 291,57 zł</w:t>
      </w:r>
    </w:p>
    <w:p w14:paraId="2FF9E752" w14:textId="77777777" w:rsidR="00D330A8" w:rsidRPr="00D330A8" w:rsidRDefault="00D330A8" w:rsidP="0091658E">
      <w:pPr>
        <w:pStyle w:val="Akapitzlist"/>
        <w:numPr>
          <w:ilvl w:val="0"/>
          <w:numId w:val="58"/>
        </w:numPr>
        <w:spacing w:before="120" w:line="276" w:lineRule="auto"/>
        <w:jc w:val="both"/>
        <w:rPr>
          <w:rFonts w:ascii="Calibri" w:eastAsia="Andale Sans UI" w:hAnsi="Calibri" w:cs="Calibri"/>
          <w:b/>
          <w:bCs/>
        </w:rPr>
      </w:pPr>
      <w:r w:rsidRPr="00D330A8">
        <w:rPr>
          <w:rFonts w:ascii="Calibri" w:eastAsia="Andale Sans UI" w:hAnsi="Calibri" w:cs="Calibri"/>
          <w:b/>
          <w:bCs/>
        </w:rPr>
        <w:t xml:space="preserve">Cyberbezpieczna Gmina Dębnica Kaszubska </w:t>
      </w:r>
    </w:p>
    <w:p w14:paraId="212BF933" w14:textId="6FB37515"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Trwa realizacja szkoleń dla pracowników Urzędu Gminy oraz jednostek podległych w ramach projektu dotyczącego Cyberbezpieczeństwa.</w:t>
      </w:r>
    </w:p>
    <w:p w14:paraId="2F03ED26"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Całkowita wartość projektu: 948 493,93 zł</w:t>
      </w:r>
    </w:p>
    <w:p w14:paraId="44AD998E"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Dofinansowanie 746 391,00 zł w tym:</w:t>
      </w:r>
    </w:p>
    <w:p w14:paraId="52E8B2C1"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środki z UE: 612 041,00 zł</w:t>
      </w:r>
    </w:p>
    <w:p w14:paraId="441E6B9B" w14:textId="77777777" w:rsidR="00D330A8" w:rsidRPr="0091658E" w:rsidRDefault="00D330A8" w:rsidP="0091658E">
      <w:pPr>
        <w:spacing w:before="120" w:after="240" w:line="276" w:lineRule="auto"/>
        <w:jc w:val="both"/>
        <w:rPr>
          <w:rFonts w:ascii="Calibri" w:eastAsia="Andale Sans UI" w:hAnsi="Calibri" w:cs="Calibri"/>
        </w:rPr>
      </w:pPr>
      <w:r w:rsidRPr="0091658E">
        <w:rPr>
          <w:rFonts w:ascii="Calibri" w:eastAsia="Andale Sans UI" w:hAnsi="Calibri" w:cs="Calibri"/>
        </w:rPr>
        <w:t>środki budżetu państwa: 134 350,00 zł</w:t>
      </w:r>
    </w:p>
    <w:p w14:paraId="197999CC" w14:textId="77777777" w:rsidR="00D330A8" w:rsidRPr="00D330A8" w:rsidRDefault="00D330A8" w:rsidP="0091658E">
      <w:pPr>
        <w:pStyle w:val="Akapitzlist"/>
        <w:numPr>
          <w:ilvl w:val="0"/>
          <w:numId w:val="58"/>
        </w:numPr>
        <w:spacing w:after="120" w:line="276" w:lineRule="auto"/>
        <w:jc w:val="both"/>
        <w:rPr>
          <w:rFonts w:ascii="Calibri" w:eastAsia="Andale Sans UI" w:hAnsi="Calibri" w:cs="Calibri"/>
          <w:b/>
          <w:bCs/>
        </w:rPr>
      </w:pPr>
      <w:r w:rsidRPr="00D330A8">
        <w:rPr>
          <w:rFonts w:ascii="Calibri" w:eastAsia="Andale Sans UI" w:hAnsi="Calibri" w:cs="Calibri"/>
          <w:b/>
          <w:bCs/>
        </w:rPr>
        <w:t>Budowa żłobka w Dębnicy Kaszubskiej</w:t>
      </w:r>
    </w:p>
    <w:p w14:paraId="690DDF9A" w14:textId="3E5CFE7C"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Trwają roboty budowlane</w:t>
      </w:r>
      <w:r w:rsidR="0091658E">
        <w:rPr>
          <w:rFonts w:ascii="Calibri" w:eastAsia="Andale Sans UI" w:hAnsi="Calibri" w:cs="Calibri"/>
        </w:rPr>
        <w:t>,</w:t>
      </w:r>
      <w:r w:rsidRPr="0091658E">
        <w:rPr>
          <w:rFonts w:ascii="Calibri" w:eastAsia="Andale Sans UI" w:hAnsi="Calibri" w:cs="Calibri"/>
        </w:rPr>
        <w:t xml:space="preserve"> rozliczenie finansowe i sprawozdawczość związana z dotacją w ramach Programu rozwoju instytucji opieki nad dziećmi w wieku do lat 3 „Aktywny Maluch 2022-2029”, współfinansowanego z Krajowego Planu na rzecz Odbudowy i Zwiększenia Odporności w ramach inwestycji A.4.2.1. pn. Wsparcie programów dofinansowania miejsc opieki nad dziećmi 0-3 lat.</w:t>
      </w:r>
    </w:p>
    <w:p w14:paraId="54481580" w14:textId="109BA800"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Planowane zakończenie luty 2026 r.</w:t>
      </w:r>
    </w:p>
    <w:p w14:paraId="6C6DA152" w14:textId="525C3928"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Trwa nadzór nad realizacją ww. projektu</w:t>
      </w:r>
      <w:r w:rsidR="0091658E">
        <w:rPr>
          <w:rFonts w:ascii="Calibri" w:eastAsia="Andale Sans UI" w:hAnsi="Calibri" w:cs="Calibri"/>
        </w:rPr>
        <w:t>,</w:t>
      </w:r>
      <w:r w:rsidRPr="0091658E">
        <w:rPr>
          <w:rFonts w:ascii="Calibri" w:eastAsia="Andale Sans UI" w:hAnsi="Calibri" w:cs="Calibri"/>
        </w:rPr>
        <w:t xml:space="preserve"> rozliczanie finansowe i monitorowanie stanu realizacji projektu.</w:t>
      </w:r>
    </w:p>
    <w:p w14:paraId="44D2AE1D"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Całkowita wartość projektu: 7 140 366,00 zł</w:t>
      </w:r>
    </w:p>
    <w:p w14:paraId="616E7AF4"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Dofinansowanie: 5 660 755,20 zł</w:t>
      </w:r>
    </w:p>
    <w:p w14:paraId="666FDC79"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Wydatki niekwalifikowane: 1 479 610,80 zł</w:t>
      </w:r>
    </w:p>
    <w:p w14:paraId="37EDF7C3" w14:textId="77777777" w:rsidR="00D330A8" w:rsidRPr="00D330A8" w:rsidRDefault="00D330A8" w:rsidP="0091658E">
      <w:pPr>
        <w:pStyle w:val="Akapitzlist"/>
        <w:numPr>
          <w:ilvl w:val="0"/>
          <w:numId w:val="58"/>
        </w:numPr>
        <w:spacing w:after="120" w:line="276" w:lineRule="auto"/>
        <w:jc w:val="both"/>
        <w:rPr>
          <w:rFonts w:ascii="Calibri" w:eastAsia="Andale Sans UI" w:hAnsi="Calibri" w:cs="Calibri"/>
          <w:b/>
          <w:bCs/>
        </w:rPr>
      </w:pPr>
      <w:r w:rsidRPr="00D330A8">
        <w:rPr>
          <w:rFonts w:ascii="Calibri" w:eastAsia="Andale Sans UI" w:hAnsi="Calibri" w:cs="Calibri"/>
          <w:b/>
          <w:bCs/>
        </w:rPr>
        <w:lastRenderedPageBreak/>
        <w:t>Budowa, przebudowa i modernizacja infrastruktury edukacyjnej na terenie Gminy Dębnica Kaszubska – Zadanie 1 - Budowa przedszkola w miejscowości Budowo</w:t>
      </w:r>
    </w:p>
    <w:p w14:paraId="3F46C896"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Trwają roboty budowlane.</w:t>
      </w:r>
    </w:p>
    <w:p w14:paraId="1989E6AE" w14:textId="58E75838"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Planowane zakończenie - marzec 2026 r.</w:t>
      </w:r>
    </w:p>
    <w:p w14:paraId="5A635FED"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Zadanie współfinansowane z Programu Rządowy Fundusz Polski Ład: Program Inwestycji Strategicznych</w:t>
      </w:r>
    </w:p>
    <w:p w14:paraId="3163E236" w14:textId="77777777" w:rsidR="00D330A8" w:rsidRPr="0091658E" w:rsidRDefault="00D330A8" w:rsidP="0091658E">
      <w:pPr>
        <w:spacing w:before="120" w:after="240" w:line="276" w:lineRule="auto"/>
        <w:jc w:val="both"/>
        <w:rPr>
          <w:rFonts w:ascii="Calibri" w:eastAsia="Andale Sans UI" w:hAnsi="Calibri" w:cs="Calibri"/>
        </w:rPr>
      </w:pPr>
      <w:r w:rsidRPr="0091658E">
        <w:rPr>
          <w:rFonts w:ascii="Calibri" w:eastAsia="Andale Sans UI" w:hAnsi="Calibri" w:cs="Calibri"/>
        </w:rPr>
        <w:t>Wartość umów z Wykonawcami: 3 123 438,97 zł</w:t>
      </w:r>
    </w:p>
    <w:p w14:paraId="5FEA06A9" w14:textId="60CFBA06" w:rsidR="00D330A8" w:rsidRPr="00D330A8" w:rsidRDefault="00D330A8" w:rsidP="0091658E">
      <w:pPr>
        <w:pStyle w:val="Akapitzlist"/>
        <w:numPr>
          <w:ilvl w:val="0"/>
          <w:numId w:val="58"/>
        </w:numPr>
        <w:spacing w:after="120" w:line="276" w:lineRule="auto"/>
        <w:jc w:val="both"/>
        <w:rPr>
          <w:rFonts w:ascii="Calibri" w:eastAsia="Andale Sans UI" w:hAnsi="Calibri" w:cs="Calibri"/>
          <w:b/>
          <w:bCs/>
        </w:rPr>
      </w:pPr>
      <w:r w:rsidRPr="00D330A8">
        <w:rPr>
          <w:rFonts w:ascii="Calibri" w:eastAsia="Andale Sans UI" w:hAnsi="Calibri" w:cs="Calibri"/>
          <w:b/>
          <w:bCs/>
        </w:rPr>
        <w:t>Budowa, przebudowa i modernizacja infrastruktury edukacyjnej na terenie Gminy Dębnica Kaszubska - Zadanie 2 - Przebudowa i modernizacja infrastruktury edukacyjnej w</w:t>
      </w:r>
      <w:r w:rsidR="0091658E">
        <w:rPr>
          <w:rFonts w:ascii="Calibri" w:eastAsia="Andale Sans UI" w:hAnsi="Calibri" w:cs="Calibri"/>
          <w:b/>
          <w:bCs/>
        </w:rPr>
        <w:t> </w:t>
      </w:r>
      <w:r w:rsidRPr="00D330A8">
        <w:rPr>
          <w:rFonts w:ascii="Calibri" w:eastAsia="Andale Sans UI" w:hAnsi="Calibri" w:cs="Calibri"/>
          <w:b/>
          <w:bCs/>
        </w:rPr>
        <w:t>miejscowościach Dębnica Kaszubska, Motarzyno, Borzęcino i Gogolewo w systemie zaprojektuj i wybuduj</w:t>
      </w:r>
    </w:p>
    <w:p w14:paraId="300E6174"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Trwają prace projektowe i roboty budowlane.</w:t>
      </w:r>
    </w:p>
    <w:p w14:paraId="32BD73BC"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Planowane zakończenie grudzień 2025 r. Wykonawca złożył wniosek o zmianę terminu realizacji umowy do dnia 31 maja 2026 r. Trwa rozpatrywanie wniosku.</w:t>
      </w:r>
    </w:p>
    <w:p w14:paraId="290DCFE9"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Zadanie współfinansowane z Programu Rządowy Fundusz Polski Ład: Program Inwestycji Strategicznych</w:t>
      </w:r>
    </w:p>
    <w:p w14:paraId="11EDE49B"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umów z Wykonawcami: 4 033 499,50 zł</w:t>
      </w:r>
    </w:p>
    <w:p w14:paraId="6E67C24E" w14:textId="77777777" w:rsidR="00D330A8" w:rsidRPr="0091658E" w:rsidRDefault="00D330A8" w:rsidP="0091658E">
      <w:pPr>
        <w:spacing w:before="120" w:after="240" w:line="276" w:lineRule="auto"/>
        <w:jc w:val="both"/>
        <w:rPr>
          <w:rFonts w:ascii="Calibri" w:eastAsia="Andale Sans UI" w:hAnsi="Calibri" w:cs="Calibri"/>
        </w:rPr>
      </w:pPr>
      <w:r w:rsidRPr="0091658E">
        <w:rPr>
          <w:rFonts w:ascii="Calibri" w:eastAsia="Andale Sans UI" w:hAnsi="Calibri" w:cs="Calibri"/>
        </w:rPr>
        <w:t xml:space="preserve">Dofinansowanie Polski Ład dla zadania: Budowa, przebudowa i modernizacja infrastruktury edukacyjnej na terenie Gminy Dębnica Kaszubska: 5 999 757,70 zł </w:t>
      </w:r>
    </w:p>
    <w:p w14:paraId="2540FE00" w14:textId="77777777" w:rsidR="00D330A8" w:rsidRPr="00D330A8" w:rsidRDefault="00D330A8" w:rsidP="0091658E">
      <w:pPr>
        <w:pStyle w:val="Akapitzlist"/>
        <w:numPr>
          <w:ilvl w:val="0"/>
          <w:numId w:val="58"/>
        </w:numPr>
        <w:spacing w:after="120" w:line="276" w:lineRule="auto"/>
        <w:jc w:val="both"/>
        <w:rPr>
          <w:rFonts w:ascii="Calibri" w:eastAsia="Andale Sans UI" w:hAnsi="Calibri" w:cs="Calibri"/>
        </w:rPr>
      </w:pPr>
      <w:r w:rsidRPr="00D330A8">
        <w:rPr>
          <w:rFonts w:ascii="Calibri" w:eastAsia="Andale Sans UI" w:hAnsi="Calibri" w:cs="Calibri"/>
          <w:b/>
          <w:bCs/>
        </w:rPr>
        <w:t>Budowa lub modernizacja infrastruktury wodno-kanalizacyjnej członków Słupskiego Związku Powiatowo-Gminnego”</w:t>
      </w:r>
      <w:r w:rsidRPr="00D330A8">
        <w:rPr>
          <w:rFonts w:ascii="Calibri" w:eastAsia="Andale Sans UI" w:hAnsi="Calibri" w:cs="Calibri"/>
        </w:rPr>
        <w:t xml:space="preserve"> – zadanie 6: Budowa kanalizacji tłocznej z Leśnej Polany do Dębnicy Kaszubskiej wraz z wymianą sieci wodociągowej przesyłowej z m. Grabin do m. Dębnica Kaszubska z przyłączami w miejscowości Grabin i budowa stacji podnoszenia ciśnienia</w:t>
      </w:r>
    </w:p>
    <w:p w14:paraId="495D1DD1"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Trwają roboty budowlane.</w:t>
      </w:r>
    </w:p>
    <w:p w14:paraId="144DB046" w14:textId="1FE5F0C2"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Planowane zakończenie październik 2026</w:t>
      </w:r>
      <w:r w:rsidR="0091658E">
        <w:rPr>
          <w:rFonts w:ascii="Calibri" w:eastAsia="Andale Sans UI" w:hAnsi="Calibri" w:cs="Calibri"/>
        </w:rPr>
        <w:t xml:space="preserve"> r</w:t>
      </w:r>
      <w:r w:rsidRPr="0091658E">
        <w:rPr>
          <w:rFonts w:ascii="Calibri" w:eastAsia="Andale Sans UI" w:hAnsi="Calibri" w:cs="Calibri"/>
        </w:rPr>
        <w:t>.</w:t>
      </w:r>
    </w:p>
    <w:p w14:paraId="03701CA3"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Zadanie współfinansowane z Programu Rządowy Fundusz Polski Ład: Program Inwestycji Strategicznych.</w:t>
      </w:r>
    </w:p>
    <w:p w14:paraId="7F075D52"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umów z Wykonawcami: 2 772 129,94 zł</w:t>
      </w:r>
    </w:p>
    <w:p w14:paraId="58941743" w14:textId="77777777" w:rsidR="00D330A8" w:rsidRPr="0091658E" w:rsidRDefault="00D330A8" w:rsidP="0091658E">
      <w:pPr>
        <w:spacing w:before="120" w:after="240" w:line="276" w:lineRule="auto"/>
        <w:jc w:val="both"/>
        <w:rPr>
          <w:rFonts w:ascii="Calibri" w:eastAsia="Andale Sans UI" w:hAnsi="Calibri" w:cs="Calibri"/>
        </w:rPr>
      </w:pPr>
      <w:r w:rsidRPr="0091658E">
        <w:rPr>
          <w:rFonts w:ascii="Calibri" w:eastAsia="Andale Sans UI" w:hAnsi="Calibri" w:cs="Calibri"/>
        </w:rPr>
        <w:t>Dofinansowanie Polski Ład: 2 520 102,47 zł</w:t>
      </w:r>
    </w:p>
    <w:p w14:paraId="634C9012" w14:textId="77777777" w:rsidR="00D330A8" w:rsidRPr="00D330A8" w:rsidRDefault="00D330A8" w:rsidP="0091658E">
      <w:pPr>
        <w:pStyle w:val="Akapitzlist"/>
        <w:numPr>
          <w:ilvl w:val="0"/>
          <w:numId w:val="58"/>
        </w:numPr>
        <w:spacing w:after="120" w:line="276" w:lineRule="auto"/>
        <w:jc w:val="both"/>
        <w:rPr>
          <w:rFonts w:ascii="Calibri" w:eastAsia="Andale Sans UI" w:hAnsi="Calibri" w:cs="Calibri"/>
          <w:b/>
          <w:bCs/>
        </w:rPr>
      </w:pPr>
      <w:r w:rsidRPr="00D330A8">
        <w:rPr>
          <w:rFonts w:ascii="Calibri" w:eastAsia="Andale Sans UI" w:hAnsi="Calibri" w:cs="Calibri"/>
          <w:b/>
          <w:bCs/>
        </w:rPr>
        <w:t>Prace remontowe i konserwatorskie zabytkowego kościoła w Budowie Gmina Dębnica Kaszubska</w:t>
      </w:r>
    </w:p>
    <w:p w14:paraId="0B3FE61F"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 xml:space="preserve">Trwają roboty budowlane </w:t>
      </w:r>
    </w:p>
    <w:p w14:paraId="2D6BF619" w14:textId="0ABFBE88"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Planowane zakończenie maj 2026</w:t>
      </w:r>
      <w:r w:rsidR="0091658E">
        <w:rPr>
          <w:rFonts w:ascii="Calibri" w:eastAsia="Andale Sans UI" w:hAnsi="Calibri" w:cs="Calibri"/>
        </w:rPr>
        <w:t xml:space="preserve"> r</w:t>
      </w:r>
      <w:r w:rsidRPr="0091658E">
        <w:rPr>
          <w:rFonts w:ascii="Calibri" w:eastAsia="Andale Sans UI" w:hAnsi="Calibri" w:cs="Calibri"/>
        </w:rPr>
        <w:t>.</w:t>
      </w:r>
    </w:p>
    <w:p w14:paraId="21CCF7D3"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Zadanie współfinansowane z Rządowego Programu Odbudowy Zabytków.</w:t>
      </w:r>
    </w:p>
    <w:p w14:paraId="4F4C0BDB"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umowy 330 000,01 zł</w:t>
      </w:r>
    </w:p>
    <w:p w14:paraId="336F9EDC" w14:textId="77777777" w:rsidR="00D330A8" w:rsidRDefault="00D330A8" w:rsidP="0091658E">
      <w:pPr>
        <w:spacing w:before="120" w:after="240" w:line="276" w:lineRule="auto"/>
        <w:jc w:val="both"/>
        <w:rPr>
          <w:rFonts w:ascii="Calibri" w:eastAsia="Andale Sans UI" w:hAnsi="Calibri" w:cs="Calibri"/>
        </w:rPr>
      </w:pPr>
      <w:r w:rsidRPr="0091658E">
        <w:rPr>
          <w:rFonts w:ascii="Calibri" w:eastAsia="Andale Sans UI" w:hAnsi="Calibri" w:cs="Calibri"/>
        </w:rPr>
        <w:t>Dofinansowanie Polski Ład: 323 400,00 zł</w:t>
      </w:r>
    </w:p>
    <w:p w14:paraId="211140DF" w14:textId="77777777" w:rsidR="0091658E" w:rsidRPr="0091658E" w:rsidRDefault="0091658E" w:rsidP="0091658E">
      <w:pPr>
        <w:spacing w:before="120" w:after="240" w:line="276" w:lineRule="auto"/>
        <w:jc w:val="both"/>
        <w:rPr>
          <w:rFonts w:ascii="Calibri" w:eastAsia="Andale Sans UI" w:hAnsi="Calibri" w:cs="Calibri"/>
        </w:rPr>
      </w:pPr>
    </w:p>
    <w:p w14:paraId="730CF1CB" w14:textId="77777777" w:rsidR="00D330A8" w:rsidRPr="00D330A8" w:rsidRDefault="00D330A8" w:rsidP="0091658E">
      <w:pPr>
        <w:pStyle w:val="Akapitzlist"/>
        <w:numPr>
          <w:ilvl w:val="0"/>
          <w:numId w:val="58"/>
        </w:numPr>
        <w:spacing w:after="120" w:line="276" w:lineRule="auto"/>
        <w:jc w:val="both"/>
        <w:rPr>
          <w:rFonts w:ascii="Calibri" w:eastAsia="Andale Sans UI" w:hAnsi="Calibri" w:cs="Calibri"/>
          <w:b/>
          <w:bCs/>
        </w:rPr>
      </w:pPr>
      <w:r w:rsidRPr="00D330A8">
        <w:rPr>
          <w:rFonts w:ascii="Calibri" w:eastAsia="Andale Sans UI" w:hAnsi="Calibri" w:cs="Calibri"/>
          <w:b/>
          <w:bCs/>
        </w:rPr>
        <w:lastRenderedPageBreak/>
        <w:t>Budowa świetlicy w m. Dobieszewo</w:t>
      </w:r>
    </w:p>
    <w:p w14:paraId="52A5005E" w14:textId="77777777" w:rsidR="00D330A8" w:rsidRPr="0091658E" w:rsidRDefault="00D330A8" w:rsidP="0091658E">
      <w:pPr>
        <w:spacing w:line="276" w:lineRule="auto"/>
        <w:jc w:val="both"/>
        <w:rPr>
          <w:rFonts w:ascii="Calibri" w:eastAsia="Andale Sans UI" w:hAnsi="Calibri" w:cs="Calibri"/>
        </w:rPr>
      </w:pPr>
      <w:r w:rsidRPr="0091658E">
        <w:rPr>
          <w:rFonts w:ascii="Calibri" w:eastAsia="Andale Sans UI" w:hAnsi="Calibri" w:cs="Calibri"/>
        </w:rPr>
        <w:t>Trwają roboty budowlane.</w:t>
      </w:r>
    </w:p>
    <w:p w14:paraId="1F0BE74C"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Zamówienie finansowane w ramach programu wieloletniego pod nazwą „Rządowy program na rzecz zwiększania szans rozwojowych Ziemi Słupskiej na lata 2019-2027”</w:t>
      </w:r>
    </w:p>
    <w:p w14:paraId="26B51D96"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 xml:space="preserve">Całkowita wartość przedsięwzięcia to, 1 381 912,87 zł. </w:t>
      </w:r>
    </w:p>
    <w:p w14:paraId="0D3CC834"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Otrzymane dofinansowanie to 775 887,00 zł.</w:t>
      </w:r>
    </w:p>
    <w:p w14:paraId="6FD93C05" w14:textId="77777777" w:rsidR="00D330A8" w:rsidRPr="0091658E" w:rsidRDefault="00D330A8" w:rsidP="0091658E">
      <w:pPr>
        <w:spacing w:before="120" w:after="240" w:line="276" w:lineRule="auto"/>
        <w:jc w:val="both"/>
        <w:rPr>
          <w:rFonts w:ascii="Calibri" w:eastAsia="Andale Sans UI" w:hAnsi="Calibri" w:cs="Calibri"/>
        </w:rPr>
      </w:pPr>
      <w:r w:rsidRPr="0091658E">
        <w:rPr>
          <w:rFonts w:ascii="Calibri" w:eastAsia="Andale Sans UI" w:hAnsi="Calibri" w:cs="Calibri"/>
        </w:rPr>
        <w:t>Planowane zakończenie wrzesień 2026 r.</w:t>
      </w:r>
    </w:p>
    <w:p w14:paraId="6C469D27" w14:textId="77777777" w:rsidR="00D330A8" w:rsidRPr="00D330A8" w:rsidRDefault="00D330A8" w:rsidP="0091658E">
      <w:pPr>
        <w:pStyle w:val="Akapitzlist"/>
        <w:numPr>
          <w:ilvl w:val="0"/>
          <w:numId w:val="58"/>
        </w:numPr>
        <w:spacing w:after="120" w:line="276" w:lineRule="auto"/>
        <w:jc w:val="both"/>
        <w:rPr>
          <w:rFonts w:ascii="Calibri" w:eastAsia="Andale Sans UI" w:hAnsi="Calibri" w:cs="Calibri"/>
          <w:b/>
          <w:bCs/>
        </w:rPr>
      </w:pPr>
      <w:r w:rsidRPr="00D330A8">
        <w:rPr>
          <w:rFonts w:ascii="Calibri" w:eastAsia="Andale Sans UI" w:hAnsi="Calibri" w:cs="Calibri"/>
          <w:b/>
          <w:bCs/>
        </w:rPr>
        <w:t>Opracowanie dokumentacji projektowej termomodernizacji obiektów użyteczności publicznej oraz wymiany źródeł ciepła na OZE na terenie Gminy Dębnica Kaszubska</w:t>
      </w:r>
    </w:p>
    <w:p w14:paraId="6C07D5FB" w14:textId="77777777" w:rsidR="00D330A8" w:rsidRPr="0091658E" w:rsidRDefault="00D330A8" w:rsidP="0091658E">
      <w:pPr>
        <w:spacing w:after="120" w:line="276" w:lineRule="auto"/>
        <w:jc w:val="both"/>
        <w:rPr>
          <w:rFonts w:ascii="Calibri" w:eastAsia="Andale Sans UI" w:hAnsi="Calibri" w:cs="Calibri"/>
        </w:rPr>
      </w:pPr>
      <w:bookmarkStart w:id="0" w:name="_Hlk206579217"/>
      <w:r w:rsidRPr="0091658E">
        <w:rPr>
          <w:rFonts w:ascii="Calibri" w:eastAsia="Andale Sans UI" w:hAnsi="Calibri" w:cs="Calibri"/>
        </w:rPr>
        <w:t>Trwają prace projektowe.</w:t>
      </w:r>
    </w:p>
    <w:bookmarkEnd w:id="0"/>
    <w:p w14:paraId="03A8DEEC"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 xml:space="preserve">Obiekty planowane do objęcia pracami termomodernizacyjnymi to: Budynek OSP w m. Dębnica Kaszubska, Środowiskowy Dom Samopomocy w Motarzynie, Świetlica w m. Podole Małe oraz trzy budynki </w:t>
      </w:r>
      <w:proofErr w:type="spellStart"/>
      <w:r w:rsidRPr="0091658E">
        <w:rPr>
          <w:rFonts w:ascii="Calibri" w:eastAsia="Andale Sans UI" w:hAnsi="Calibri" w:cs="Calibri"/>
        </w:rPr>
        <w:t>remizoświetlicy</w:t>
      </w:r>
      <w:proofErr w:type="spellEnd"/>
      <w:r w:rsidRPr="0091658E">
        <w:rPr>
          <w:rFonts w:ascii="Calibri" w:eastAsia="Andale Sans UI" w:hAnsi="Calibri" w:cs="Calibri"/>
        </w:rPr>
        <w:t xml:space="preserve"> w m. Mielno, Gogolewo i Starnice.</w:t>
      </w:r>
    </w:p>
    <w:p w14:paraId="007CA408" w14:textId="477E634E"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Zadanie planowane do dofinansowania z Programu Fundusze Europejskie dla Pomorza 2021-2027 w</w:t>
      </w:r>
      <w:r w:rsidR="0091658E">
        <w:rPr>
          <w:rFonts w:ascii="Calibri" w:eastAsia="Andale Sans UI" w:hAnsi="Calibri" w:cs="Calibri"/>
        </w:rPr>
        <w:t> </w:t>
      </w:r>
      <w:r w:rsidRPr="0091658E">
        <w:rPr>
          <w:rFonts w:ascii="Calibri" w:eastAsia="Andale Sans UI" w:hAnsi="Calibri" w:cs="Calibri"/>
        </w:rPr>
        <w:t>ramach ZIT MOF.</w:t>
      </w:r>
    </w:p>
    <w:p w14:paraId="48AD8565" w14:textId="56B47CAE" w:rsidR="00D330A8" w:rsidRPr="0091658E" w:rsidRDefault="00D330A8" w:rsidP="0091658E">
      <w:pPr>
        <w:spacing w:line="276" w:lineRule="auto"/>
        <w:jc w:val="both"/>
        <w:rPr>
          <w:rFonts w:ascii="Calibri" w:eastAsia="Andale Sans UI" w:hAnsi="Calibri" w:cs="Calibri"/>
        </w:rPr>
      </w:pPr>
      <w:r w:rsidRPr="0091658E">
        <w:rPr>
          <w:rFonts w:ascii="Calibri" w:eastAsia="Andale Sans UI" w:hAnsi="Calibri" w:cs="Calibri"/>
        </w:rPr>
        <w:t>Planowany termin złożenia wniosku o dofinansowanie – marzec 2026 r.</w:t>
      </w:r>
    </w:p>
    <w:p w14:paraId="43E36044" w14:textId="77777777" w:rsidR="00D330A8" w:rsidRPr="0091658E" w:rsidRDefault="00D330A8" w:rsidP="0091658E">
      <w:pPr>
        <w:spacing w:before="120" w:after="240"/>
        <w:jc w:val="both"/>
        <w:rPr>
          <w:rFonts w:ascii="Calibri" w:eastAsia="Andale Sans UI" w:hAnsi="Calibri" w:cs="Calibri"/>
        </w:rPr>
      </w:pPr>
      <w:r w:rsidRPr="0091658E">
        <w:rPr>
          <w:rFonts w:ascii="Calibri" w:eastAsia="Andale Sans UI" w:hAnsi="Calibri" w:cs="Calibri"/>
        </w:rPr>
        <w:t>Całkowita wartość 169 740,00 zł</w:t>
      </w:r>
    </w:p>
    <w:p w14:paraId="267D0989" w14:textId="77777777" w:rsidR="00D330A8" w:rsidRPr="00D330A8" w:rsidRDefault="00D330A8" w:rsidP="0091658E">
      <w:pPr>
        <w:pStyle w:val="Akapitzlist"/>
        <w:numPr>
          <w:ilvl w:val="0"/>
          <w:numId w:val="58"/>
        </w:numPr>
        <w:spacing w:after="120" w:line="276" w:lineRule="auto"/>
        <w:jc w:val="both"/>
        <w:rPr>
          <w:rFonts w:ascii="Calibri" w:eastAsia="Andale Sans UI" w:hAnsi="Calibri" w:cs="Calibri"/>
          <w:b/>
          <w:bCs/>
        </w:rPr>
      </w:pPr>
      <w:r w:rsidRPr="00D330A8">
        <w:rPr>
          <w:rFonts w:ascii="Calibri" w:eastAsia="Andale Sans UI" w:hAnsi="Calibri" w:cs="Calibri"/>
          <w:b/>
          <w:bCs/>
        </w:rPr>
        <w:t>Dzienny Dom Seniora w Dębnicy Kaszubskiej - opracowanie dokumentacji projektowej</w:t>
      </w:r>
    </w:p>
    <w:p w14:paraId="25E39B39" w14:textId="77777777" w:rsidR="00D330A8" w:rsidRPr="0091658E" w:rsidRDefault="00D330A8" w:rsidP="0091658E">
      <w:pPr>
        <w:spacing w:after="120" w:line="276" w:lineRule="auto"/>
        <w:jc w:val="both"/>
        <w:rPr>
          <w:rFonts w:ascii="Calibri" w:eastAsia="Andale Sans UI" w:hAnsi="Calibri" w:cs="Calibri"/>
        </w:rPr>
      </w:pPr>
      <w:r w:rsidRPr="0091658E">
        <w:rPr>
          <w:rFonts w:ascii="Calibri" w:eastAsia="Andale Sans UI" w:hAnsi="Calibri" w:cs="Calibri"/>
        </w:rPr>
        <w:t>Trwają prace projektowe.</w:t>
      </w:r>
    </w:p>
    <w:p w14:paraId="27C69401" w14:textId="77777777" w:rsidR="00D330A8" w:rsidRPr="0091658E" w:rsidRDefault="00D330A8" w:rsidP="0091658E">
      <w:pPr>
        <w:spacing w:line="276" w:lineRule="auto"/>
        <w:jc w:val="both"/>
        <w:rPr>
          <w:rFonts w:ascii="Calibri" w:eastAsia="Andale Sans UI" w:hAnsi="Calibri" w:cs="Calibri"/>
        </w:rPr>
      </w:pPr>
      <w:r w:rsidRPr="0091658E">
        <w:rPr>
          <w:rFonts w:ascii="Calibri" w:eastAsia="Andale Sans UI" w:hAnsi="Calibri" w:cs="Calibri"/>
        </w:rPr>
        <w:t>Zadanie planowane do dofinansowania z Programu Fundusze Europejskie dla Pomorza 2021-2027</w:t>
      </w:r>
    </w:p>
    <w:p w14:paraId="0828A9FB" w14:textId="77777777" w:rsidR="00D330A8" w:rsidRPr="0091658E" w:rsidRDefault="00D330A8" w:rsidP="0091658E">
      <w:pPr>
        <w:spacing w:before="120" w:after="240"/>
        <w:jc w:val="both"/>
        <w:rPr>
          <w:rFonts w:ascii="Calibri" w:eastAsia="Andale Sans UI" w:hAnsi="Calibri" w:cs="Calibri"/>
        </w:rPr>
      </w:pPr>
      <w:r w:rsidRPr="0091658E">
        <w:rPr>
          <w:rFonts w:ascii="Calibri" w:eastAsia="Andale Sans UI" w:hAnsi="Calibri" w:cs="Calibri"/>
        </w:rPr>
        <w:t>Całkowita wartość 36 900,00 zł</w:t>
      </w:r>
    </w:p>
    <w:p w14:paraId="1B0DBDD4" w14:textId="77777777" w:rsidR="00D330A8" w:rsidRPr="00D330A8" w:rsidRDefault="00D330A8" w:rsidP="0091658E">
      <w:pPr>
        <w:pStyle w:val="Akapitzlist"/>
        <w:numPr>
          <w:ilvl w:val="0"/>
          <w:numId w:val="58"/>
        </w:numPr>
        <w:spacing w:line="276" w:lineRule="auto"/>
        <w:jc w:val="both"/>
        <w:rPr>
          <w:rFonts w:ascii="Calibri" w:eastAsia="Andale Sans UI" w:hAnsi="Calibri" w:cs="Calibri"/>
          <w:b/>
          <w:bCs/>
        </w:rPr>
      </w:pPr>
      <w:r w:rsidRPr="00D330A8">
        <w:rPr>
          <w:rFonts w:ascii="Calibri" w:eastAsia="Andale Sans UI" w:hAnsi="Calibri" w:cs="Calibri"/>
          <w:b/>
          <w:bCs/>
        </w:rPr>
        <w:t>Przebudowa ulicy Polnej wraz z przebudową mostu w miejscowości Dębnica Kaszubska – opracowanie dokumentacji projektowej.</w:t>
      </w:r>
    </w:p>
    <w:p w14:paraId="793837F7" w14:textId="5AD31D50"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Trwają prace projektowe. Planowane zakończenie lipiec 2026</w:t>
      </w:r>
      <w:r w:rsidR="0091658E">
        <w:rPr>
          <w:rFonts w:ascii="Calibri" w:eastAsia="Andale Sans UI" w:hAnsi="Calibri" w:cs="Calibri"/>
        </w:rPr>
        <w:t xml:space="preserve"> r.</w:t>
      </w:r>
    </w:p>
    <w:p w14:paraId="7CC809A5" w14:textId="77777777" w:rsidR="00D330A8" w:rsidRPr="0091658E" w:rsidRDefault="00D330A8" w:rsidP="0091658E">
      <w:pPr>
        <w:spacing w:before="120" w:after="240"/>
        <w:jc w:val="both"/>
        <w:rPr>
          <w:rFonts w:ascii="Calibri" w:eastAsia="Andale Sans UI" w:hAnsi="Calibri" w:cs="Calibri"/>
        </w:rPr>
      </w:pPr>
      <w:r w:rsidRPr="0091658E">
        <w:rPr>
          <w:rFonts w:ascii="Calibri" w:eastAsia="Andale Sans UI" w:hAnsi="Calibri" w:cs="Calibri"/>
        </w:rPr>
        <w:t>Całkowita wartość 134 070,00 zł</w:t>
      </w:r>
    </w:p>
    <w:p w14:paraId="2126F628" w14:textId="77777777" w:rsidR="00D330A8" w:rsidRPr="00D330A8" w:rsidRDefault="00D330A8" w:rsidP="0091658E">
      <w:pPr>
        <w:pStyle w:val="Akapitzlist"/>
        <w:numPr>
          <w:ilvl w:val="0"/>
          <w:numId w:val="58"/>
        </w:numPr>
        <w:spacing w:before="120" w:line="276" w:lineRule="auto"/>
        <w:jc w:val="both"/>
        <w:rPr>
          <w:rFonts w:ascii="Calibri" w:eastAsia="Andale Sans UI" w:hAnsi="Calibri" w:cs="Calibri"/>
          <w:b/>
          <w:bCs/>
        </w:rPr>
      </w:pPr>
      <w:r w:rsidRPr="00D330A8">
        <w:rPr>
          <w:rFonts w:ascii="Calibri" w:eastAsia="Andale Sans UI" w:hAnsi="Calibri" w:cs="Calibri"/>
          <w:b/>
          <w:bCs/>
        </w:rPr>
        <w:t>Opracowanie pełnobranżowej dokumentacji projektowo-badawczej dla zamierzenia inwestycyjnego polegającego na rekultywacji jeziora Rybiec położonego w miejscowości Podwilczyn – IV postępowanie</w:t>
      </w:r>
    </w:p>
    <w:p w14:paraId="6EBE0FB4"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 xml:space="preserve">Trwają prace projektowe. Planowane zakończenie luty 2026 r. </w:t>
      </w:r>
    </w:p>
    <w:p w14:paraId="0C6D6EEB" w14:textId="72F2E947" w:rsidR="00D330A8" w:rsidRPr="0091658E" w:rsidRDefault="00D330A8" w:rsidP="0091658E">
      <w:pPr>
        <w:spacing w:line="276" w:lineRule="auto"/>
        <w:jc w:val="both"/>
        <w:rPr>
          <w:rFonts w:ascii="Calibri" w:eastAsia="Andale Sans UI" w:hAnsi="Calibri" w:cs="Calibri"/>
        </w:rPr>
      </w:pPr>
      <w:bookmarkStart w:id="1" w:name="_Hlk209520256"/>
      <w:r w:rsidRPr="0091658E">
        <w:rPr>
          <w:rFonts w:ascii="Calibri" w:eastAsia="Andale Sans UI" w:hAnsi="Calibri" w:cs="Calibri"/>
        </w:rPr>
        <w:t>Zadanie planowane do dofinansowania z Programu Fundusze Europejskie dla Pomorza 2021-2027 w</w:t>
      </w:r>
      <w:r w:rsidR="0091658E">
        <w:rPr>
          <w:rFonts w:ascii="Calibri" w:eastAsia="Andale Sans UI" w:hAnsi="Calibri" w:cs="Calibri"/>
        </w:rPr>
        <w:t> </w:t>
      </w:r>
      <w:r w:rsidRPr="0091658E">
        <w:rPr>
          <w:rFonts w:ascii="Calibri" w:eastAsia="Andale Sans UI" w:hAnsi="Calibri" w:cs="Calibri"/>
        </w:rPr>
        <w:t>ramach ZIT MOF.</w:t>
      </w:r>
    </w:p>
    <w:p w14:paraId="5D44F108" w14:textId="77777777" w:rsidR="00D330A8" w:rsidRPr="0091658E" w:rsidRDefault="00D330A8" w:rsidP="0091658E">
      <w:pPr>
        <w:spacing w:line="276" w:lineRule="auto"/>
        <w:jc w:val="both"/>
        <w:rPr>
          <w:rFonts w:ascii="Calibri" w:eastAsia="Andale Sans UI" w:hAnsi="Calibri" w:cs="Calibri"/>
        </w:rPr>
      </w:pPr>
      <w:r w:rsidRPr="0091658E">
        <w:rPr>
          <w:rFonts w:ascii="Calibri" w:eastAsia="Andale Sans UI" w:hAnsi="Calibri" w:cs="Calibri"/>
        </w:rPr>
        <w:t>Planowany termin złożenia wniosku o dofinansowanie – II kwartał 2026 r.</w:t>
      </w:r>
    </w:p>
    <w:p w14:paraId="38DF9A92" w14:textId="77777777" w:rsidR="00D330A8" w:rsidRPr="0091658E" w:rsidRDefault="00D330A8" w:rsidP="0091658E">
      <w:pPr>
        <w:spacing w:before="120" w:after="240"/>
        <w:jc w:val="both"/>
        <w:rPr>
          <w:rFonts w:ascii="Calibri" w:eastAsia="Andale Sans UI" w:hAnsi="Calibri" w:cs="Calibri"/>
        </w:rPr>
      </w:pPr>
      <w:r w:rsidRPr="0091658E">
        <w:rPr>
          <w:rFonts w:ascii="Calibri" w:eastAsia="Andale Sans UI" w:hAnsi="Calibri" w:cs="Calibri"/>
        </w:rPr>
        <w:t>Całkowita wartość 94 095,00 zł</w:t>
      </w:r>
    </w:p>
    <w:bookmarkEnd w:id="1"/>
    <w:p w14:paraId="7539A4A2" w14:textId="77777777" w:rsidR="00D330A8" w:rsidRPr="00D330A8" w:rsidRDefault="00D330A8" w:rsidP="0091658E">
      <w:pPr>
        <w:pStyle w:val="Akapitzlist"/>
        <w:numPr>
          <w:ilvl w:val="0"/>
          <w:numId w:val="58"/>
        </w:numPr>
        <w:spacing w:before="120" w:line="276" w:lineRule="auto"/>
        <w:jc w:val="both"/>
        <w:rPr>
          <w:rFonts w:ascii="Calibri" w:eastAsia="Andale Sans UI" w:hAnsi="Calibri" w:cs="Calibri"/>
          <w:b/>
          <w:bCs/>
        </w:rPr>
      </w:pPr>
      <w:r w:rsidRPr="00D330A8">
        <w:rPr>
          <w:rFonts w:ascii="Calibri" w:eastAsia="Andale Sans UI" w:hAnsi="Calibri" w:cs="Calibri"/>
          <w:b/>
          <w:bCs/>
        </w:rPr>
        <w:t>Przebudowa budynku przy ul. Kościelnej 41 w Dębnicy Kaszubskiej</w:t>
      </w:r>
    </w:p>
    <w:p w14:paraId="3F6DD3A3"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„Utworzenie Centrum Kulturalnego – STACJA KULTURA w Dębnicy Kaszubskiej”</w:t>
      </w:r>
    </w:p>
    <w:p w14:paraId="735CE68F"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lastRenderedPageBreak/>
        <w:t>Trwają roboty budowlane, ich koszt to 4 440 000,00 zł</w:t>
      </w:r>
    </w:p>
    <w:p w14:paraId="4E05EDB1"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Zamówienie współfinansowane w ramach Programu Fundusze Europejskie dla Pomorza 2021-2027.</w:t>
      </w:r>
    </w:p>
    <w:p w14:paraId="547C6EF3"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Planowany termin zakończenia zadania listopad 2026 r.</w:t>
      </w:r>
    </w:p>
    <w:p w14:paraId="44B93D57" w14:textId="77777777" w:rsidR="00D330A8" w:rsidRPr="0091658E" w:rsidRDefault="00D330A8" w:rsidP="0091658E">
      <w:pPr>
        <w:spacing w:before="120"/>
        <w:jc w:val="both"/>
        <w:rPr>
          <w:rFonts w:ascii="Calibri" w:eastAsia="Andale Sans UI" w:hAnsi="Calibri" w:cs="Calibri"/>
        </w:rPr>
      </w:pPr>
      <w:r w:rsidRPr="0091658E">
        <w:rPr>
          <w:rFonts w:ascii="Calibri" w:eastAsia="Andale Sans UI" w:hAnsi="Calibri" w:cs="Calibri"/>
        </w:rPr>
        <w:t>Całkowita wartość projektu: 4 901 375,00 zł</w:t>
      </w:r>
    </w:p>
    <w:p w14:paraId="1172FD03" w14:textId="77777777" w:rsidR="00D330A8" w:rsidRPr="0091658E" w:rsidRDefault="00D330A8" w:rsidP="0091658E">
      <w:pPr>
        <w:spacing w:before="120" w:after="240"/>
        <w:jc w:val="both"/>
        <w:rPr>
          <w:rFonts w:ascii="Calibri" w:eastAsia="Andale Sans UI" w:hAnsi="Calibri" w:cs="Calibri"/>
        </w:rPr>
      </w:pPr>
      <w:r w:rsidRPr="0091658E">
        <w:rPr>
          <w:rFonts w:ascii="Calibri" w:eastAsia="Andale Sans UI" w:hAnsi="Calibri" w:cs="Calibri"/>
        </w:rPr>
        <w:t>Dofinansowanie 3 095 097,58 zł</w:t>
      </w:r>
    </w:p>
    <w:p w14:paraId="03611DBB" w14:textId="77777777" w:rsidR="00D330A8" w:rsidRPr="00D330A8" w:rsidRDefault="00D330A8" w:rsidP="0091658E">
      <w:pPr>
        <w:pStyle w:val="Akapitzlist"/>
        <w:numPr>
          <w:ilvl w:val="0"/>
          <w:numId w:val="58"/>
        </w:numPr>
        <w:spacing w:before="120" w:line="276" w:lineRule="auto"/>
        <w:jc w:val="both"/>
        <w:rPr>
          <w:rFonts w:ascii="Calibri" w:eastAsia="Andale Sans UI" w:hAnsi="Calibri" w:cs="Calibri"/>
          <w:b/>
          <w:bCs/>
        </w:rPr>
      </w:pPr>
      <w:r w:rsidRPr="00D330A8">
        <w:rPr>
          <w:rFonts w:ascii="Calibri" w:eastAsia="Andale Sans UI" w:hAnsi="Calibri" w:cs="Calibri"/>
          <w:b/>
          <w:bCs/>
        </w:rPr>
        <w:t xml:space="preserve">Termomodernizacja obiektów użyteczności publicznej oraz wymiana źródeł ciepła na OZE na terenie Gminy Dębnica Kaszubska </w:t>
      </w:r>
      <w:r w:rsidRPr="00D330A8">
        <w:rPr>
          <w:rFonts w:ascii="Calibri" w:eastAsia="Andale Sans UI" w:hAnsi="Calibri" w:cs="Calibri"/>
        </w:rPr>
        <w:t>– II</w:t>
      </w:r>
    </w:p>
    <w:p w14:paraId="3FBE46E8" w14:textId="77777777" w:rsidR="00D330A8" w:rsidRPr="0091658E" w:rsidRDefault="00D330A8" w:rsidP="0091658E">
      <w:pPr>
        <w:pStyle w:val="Akapitzlist"/>
        <w:numPr>
          <w:ilvl w:val="0"/>
          <w:numId w:val="59"/>
        </w:numPr>
        <w:spacing w:before="120" w:line="276" w:lineRule="auto"/>
        <w:jc w:val="both"/>
        <w:rPr>
          <w:rFonts w:ascii="Calibri" w:eastAsia="Andale Sans UI" w:hAnsi="Calibri" w:cs="Calibri"/>
          <w:b/>
          <w:bCs/>
          <w:u w:val="single"/>
        </w:rPr>
      </w:pPr>
      <w:r w:rsidRPr="0091658E">
        <w:rPr>
          <w:rFonts w:ascii="Calibri" w:eastAsia="Andale Sans UI" w:hAnsi="Calibri" w:cs="Calibri"/>
          <w:u w:val="single"/>
        </w:rPr>
        <w:t>Budynek świetlicy w m. Borzęcino</w:t>
      </w:r>
    </w:p>
    <w:p w14:paraId="01B30010"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Zostało zlecone opracowanie pełnobranżowej dokumentacji projektowej.</w:t>
      </w:r>
    </w:p>
    <w:p w14:paraId="4B1607C1"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projektu 39 360,00 zł brutto</w:t>
      </w:r>
    </w:p>
    <w:p w14:paraId="27345BD2" w14:textId="6BEC2C85"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Termin wykonania luty 2026</w:t>
      </w:r>
      <w:r w:rsidR="0091658E">
        <w:rPr>
          <w:rFonts w:ascii="Calibri" w:eastAsia="Andale Sans UI" w:hAnsi="Calibri" w:cs="Calibri"/>
        </w:rPr>
        <w:t xml:space="preserve"> </w:t>
      </w:r>
      <w:r w:rsidRPr="0091658E">
        <w:rPr>
          <w:rFonts w:ascii="Calibri" w:eastAsia="Andale Sans UI" w:hAnsi="Calibri" w:cs="Calibri"/>
        </w:rPr>
        <w:t>r.</w:t>
      </w:r>
    </w:p>
    <w:p w14:paraId="1EB35691" w14:textId="77777777" w:rsidR="00D330A8" w:rsidRPr="0091658E" w:rsidRDefault="00D330A8" w:rsidP="0091658E">
      <w:pPr>
        <w:pStyle w:val="Akapitzlist"/>
        <w:numPr>
          <w:ilvl w:val="0"/>
          <w:numId w:val="59"/>
        </w:numPr>
        <w:spacing w:before="120" w:line="276" w:lineRule="auto"/>
        <w:jc w:val="both"/>
        <w:rPr>
          <w:rFonts w:ascii="Calibri" w:eastAsia="Andale Sans UI" w:hAnsi="Calibri" w:cs="Calibri"/>
          <w:u w:val="single"/>
        </w:rPr>
      </w:pPr>
      <w:r w:rsidRPr="0091658E">
        <w:rPr>
          <w:rFonts w:ascii="Calibri" w:eastAsia="Andale Sans UI" w:hAnsi="Calibri" w:cs="Calibri"/>
          <w:u w:val="single"/>
        </w:rPr>
        <w:t>Budynek świetlicy w m. Jawory</w:t>
      </w:r>
    </w:p>
    <w:p w14:paraId="610CB2E5"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Zostało zlecone opracowanie pełnobranżowej dokumentacji projektowej.</w:t>
      </w:r>
    </w:p>
    <w:p w14:paraId="3F37DA33"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projektu 46 740,00 zł brutto</w:t>
      </w:r>
    </w:p>
    <w:p w14:paraId="5CBABCA7" w14:textId="5E74E18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Termin wykonania marzec 2026</w:t>
      </w:r>
      <w:r w:rsidR="0091658E">
        <w:rPr>
          <w:rFonts w:ascii="Calibri" w:eastAsia="Andale Sans UI" w:hAnsi="Calibri" w:cs="Calibri"/>
        </w:rPr>
        <w:t xml:space="preserve"> </w:t>
      </w:r>
      <w:r w:rsidRPr="0091658E">
        <w:rPr>
          <w:rFonts w:ascii="Calibri" w:eastAsia="Andale Sans UI" w:hAnsi="Calibri" w:cs="Calibri"/>
        </w:rPr>
        <w:t>r.</w:t>
      </w:r>
    </w:p>
    <w:p w14:paraId="02E4429D" w14:textId="77777777" w:rsidR="00D330A8" w:rsidRPr="0091658E" w:rsidRDefault="00D330A8" w:rsidP="0091658E">
      <w:pPr>
        <w:pStyle w:val="Akapitzlist"/>
        <w:numPr>
          <w:ilvl w:val="0"/>
          <w:numId w:val="59"/>
        </w:numPr>
        <w:spacing w:before="120" w:line="276" w:lineRule="auto"/>
        <w:jc w:val="both"/>
        <w:rPr>
          <w:rFonts w:ascii="Calibri" w:eastAsia="Andale Sans UI" w:hAnsi="Calibri" w:cs="Calibri"/>
          <w:u w:val="single"/>
        </w:rPr>
      </w:pPr>
      <w:r w:rsidRPr="0091658E">
        <w:rPr>
          <w:rFonts w:ascii="Calibri" w:eastAsia="Andale Sans UI" w:hAnsi="Calibri" w:cs="Calibri"/>
          <w:u w:val="single"/>
        </w:rPr>
        <w:t>Budynek Centrum Partnerstwa Lokalnego w Krzyni.</w:t>
      </w:r>
    </w:p>
    <w:p w14:paraId="09DC42C0"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Zostało zlecone opracowanie pełnobranżowej dokumentacji projektowej.</w:t>
      </w:r>
    </w:p>
    <w:p w14:paraId="61F97EB1"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projektu 43 050,00 zł brutto</w:t>
      </w:r>
    </w:p>
    <w:p w14:paraId="3B7E2CF3" w14:textId="44FCD195"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Termin wykonania luty 2026</w:t>
      </w:r>
      <w:r w:rsidR="0091658E">
        <w:rPr>
          <w:rFonts w:ascii="Calibri" w:eastAsia="Andale Sans UI" w:hAnsi="Calibri" w:cs="Calibri"/>
        </w:rPr>
        <w:t xml:space="preserve"> </w:t>
      </w:r>
      <w:r w:rsidRPr="0091658E">
        <w:rPr>
          <w:rFonts w:ascii="Calibri" w:eastAsia="Andale Sans UI" w:hAnsi="Calibri" w:cs="Calibri"/>
        </w:rPr>
        <w:t>r.</w:t>
      </w:r>
    </w:p>
    <w:p w14:paraId="728F3CF7" w14:textId="77777777" w:rsidR="00D330A8" w:rsidRPr="0091658E" w:rsidRDefault="00D330A8" w:rsidP="0091658E">
      <w:pPr>
        <w:pStyle w:val="Akapitzlist"/>
        <w:numPr>
          <w:ilvl w:val="0"/>
          <w:numId w:val="59"/>
        </w:numPr>
        <w:spacing w:before="120" w:line="276" w:lineRule="auto"/>
        <w:jc w:val="both"/>
        <w:rPr>
          <w:rFonts w:ascii="Calibri" w:eastAsia="Andale Sans UI" w:hAnsi="Calibri" w:cs="Calibri"/>
          <w:u w:val="single"/>
        </w:rPr>
      </w:pPr>
      <w:r w:rsidRPr="0091658E">
        <w:rPr>
          <w:rFonts w:ascii="Calibri" w:eastAsia="Andale Sans UI" w:hAnsi="Calibri" w:cs="Calibri"/>
          <w:u w:val="single"/>
        </w:rPr>
        <w:t>Spichlerz w Niepoględziu.</w:t>
      </w:r>
    </w:p>
    <w:p w14:paraId="7C22D600"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Zostały opracowane audyty efektywności energetycznej.</w:t>
      </w:r>
    </w:p>
    <w:p w14:paraId="5F78AB05"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audytów 7 995,00 zł brutto</w:t>
      </w:r>
    </w:p>
    <w:p w14:paraId="3345C3BF" w14:textId="5A0106E3" w:rsidR="00D330A8" w:rsidRPr="0091658E" w:rsidRDefault="00D330A8" w:rsidP="0091658E">
      <w:pPr>
        <w:pStyle w:val="Akapitzlist"/>
        <w:numPr>
          <w:ilvl w:val="0"/>
          <w:numId w:val="59"/>
        </w:numPr>
        <w:spacing w:before="120" w:line="276" w:lineRule="auto"/>
        <w:jc w:val="both"/>
        <w:rPr>
          <w:rFonts w:ascii="Calibri" w:eastAsia="Andale Sans UI" w:hAnsi="Calibri" w:cs="Calibri"/>
          <w:u w:val="single"/>
        </w:rPr>
      </w:pPr>
      <w:r w:rsidRPr="0091658E">
        <w:rPr>
          <w:rFonts w:ascii="Calibri" w:eastAsia="Andale Sans UI" w:hAnsi="Calibri" w:cs="Calibri"/>
          <w:u w:val="single"/>
        </w:rPr>
        <w:t xml:space="preserve">Budynek Domu </w:t>
      </w:r>
      <w:r w:rsidR="00AB1676">
        <w:rPr>
          <w:rFonts w:ascii="Calibri" w:eastAsia="Andale Sans UI" w:hAnsi="Calibri" w:cs="Calibri"/>
          <w:u w:val="single"/>
        </w:rPr>
        <w:t>L</w:t>
      </w:r>
      <w:r w:rsidRPr="0091658E">
        <w:rPr>
          <w:rFonts w:ascii="Calibri" w:eastAsia="Andale Sans UI" w:hAnsi="Calibri" w:cs="Calibri"/>
          <w:u w:val="single"/>
        </w:rPr>
        <w:t>udowego w Budowie.</w:t>
      </w:r>
    </w:p>
    <w:p w14:paraId="16734391"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Zostały opracowane audyty efektywności energetycznej.</w:t>
      </w:r>
    </w:p>
    <w:p w14:paraId="5EF3C899"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audytów 6 150,00 zł brutto</w:t>
      </w:r>
    </w:p>
    <w:p w14:paraId="496374E4" w14:textId="5834A82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Zadanie planowane do dofinansowania z Programu Fundusze Europejskie dla Pomorza 2021-2027 w</w:t>
      </w:r>
      <w:r w:rsidR="00AB1676">
        <w:rPr>
          <w:rFonts w:ascii="Calibri" w:eastAsia="Andale Sans UI" w:hAnsi="Calibri" w:cs="Calibri"/>
        </w:rPr>
        <w:t> </w:t>
      </w:r>
      <w:r w:rsidRPr="0091658E">
        <w:rPr>
          <w:rFonts w:ascii="Calibri" w:eastAsia="Andale Sans UI" w:hAnsi="Calibri" w:cs="Calibri"/>
        </w:rPr>
        <w:t>ramach ZIT MOF.</w:t>
      </w:r>
    </w:p>
    <w:p w14:paraId="07882A78"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Planowany termin złożenia wniosku o dofinansowanie – II kwartał 2026 r.</w:t>
      </w:r>
    </w:p>
    <w:p w14:paraId="0DD1F6B1" w14:textId="77777777" w:rsidR="00D330A8" w:rsidRPr="00D330A8" w:rsidRDefault="00D330A8" w:rsidP="0091658E">
      <w:pPr>
        <w:pStyle w:val="Akapitzlist"/>
        <w:numPr>
          <w:ilvl w:val="0"/>
          <w:numId w:val="58"/>
        </w:numPr>
        <w:spacing w:before="120" w:line="276" w:lineRule="auto"/>
        <w:jc w:val="both"/>
        <w:rPr>
          <w:rFonts w:ascii="Calibri" w:eastAsia="Andale Sans UI" w:hAnsi="Calibri" w:cs="Calibri"/>
          <w:b/>
          <w:bCs/>
        </w:rPr>
      </w:pPr>
      <w:r w:rsidRPr="00D330A8">
        <w:rPr>
          <w:rFonts w:ascii="Calibri" w:eastAsia="Andale Sans UI" w:hAnsi="Calibri" w:cs="Calibri"/>
          <w:b/>
          <w:bCs/>
        </w:rPr>
        <w:t xml:space="preserve">Budowa chodnika przy DW210 w m. Budowo – Opracowanie pełnobranżowej dokumentacji projektowej. </w:t>
      </w:r>
    </w:p>
    <w:p w14:paraId="4AF1A783"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 xml:space="preserve">Trwają prace projektowe. </w:t>
      </w:r>
    </w:p>
    <w:p w14:paraId="33B423CF"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projektu 119 310,00 zł brutto</w:t>
      </w:r>
    </w:p>
    <w:p w14:paraId="20CE8029" w14:textId="77777777" w:rsidR="00D330A8" w:rsidRPr="0091658E" w:rsidRDefault="00D330A8" w:rsidP="0091658E">
      <w:pPr>
        <w:spacing w:before="120" w:after="240" w:line="276" w:lineRule="auto"/>
        <w:jc w:val="both"/>
        <w:rPr>
          <w:rFonts w:ascii="Calibri" w:eastAsia="Andale Sans UI" w:hAnsi="Calibri" w:cs="Calibri"/>
        </w:rPr>
      </w:pPr>
      <w:r w:rsidRPr="0091658E">
        <w:rPr>
          <w:rFonts w:ascii="Calibri" w:eastAsia="Andale Sans UI" w:hAnsi="Calibri" w:cs="Calibri"/>
        </w:rPr>
        <w:t xml:space="preserve">Planowane zakończenie sierpień 2026 r. </w:t>
      </w:r>
    </w:p>
    <w:p w14:paraId="2D177512" w14:textId="5EB77BB6" w:rsidR="00D330A8" w:rsidRPr="00D330A8" w:rsidRDefault="00D330A8" w:rsidP="0091658E">
      <w:pPr>
        <w:pStyle w:val="Akapitzlist"/>
        <w:numPr>
          <w:ilvl w:val="0"/>
          <w:numId w:val="58"/>
        </w:numPr>
        <w:spacing w:before="120" w:line="276" w:lineRule="auto"/>
        <w:jc w:val="both"/>
        <w:rPr>
          <w:rFonts w:ascii="Calibri" w:eastAsia="Andale Sans UI" w:hAnsi="Calibri" w:cs="Calibri"/>
          <w:b/>
          <w:bCs/>
        </w:rPr>
      </w:pPr>
      <w:r w:rsidRPr="00D330A8">
        <w:rPr>
          <w:rFonts w:ascii="Calibri" w:eastAsia="Andale Sans UI" w:hAnsi="Calibri" w:cs="Calibri"/>
          <w:b/>
          <w:bCs/>
        </w:rPr>
        <w:lastRenderedPageBreak/>
        <w:t>Opracowanie pełnobranżowej dokumentacji projektowej na remont ulicy Lipowej w Dębnicy Kaszubskiej</w:t>
      </w:r>
    </w:p>
    <w:p w14:paraId="77F2F4A6"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 xml:space="preserve">Trwają prace projektowe. </w:t>
      </w:r>
    </w:p>
    <w:p w14:paraId="3EA07E97"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projektu 22 140,00 zł brutto</w:t>
      </w:r>
    </w:p>
    <w:p w14:paraId="2E252B1E" w14:textId="7723B3B6"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Planowane zakończenie kwiecień 2026</w:t>
      </w:r>
      <w:r w:rsidR="00AB1676">
        <w:rPr>
          <w:rFonts w:ascii="Calibri" w:eastAsia="Andale Sans UI" w:hAnsi="Calibri" w:cs="Calibri"/>
        </w:rPr>
        <w:t xml:space="preserve"> </w:t>
      </w:r>
      <w:r w:rsidRPr="0091658E">
        <w:rPr>
          <w:rFonts w:ascii="Calibri" w:eastAsia="Andale Sans UI" w:hAnsi="Calibri" w:cs="Calibri"/>
        </w:rPr>
        <w:t>r.</w:t>
      </w:r>
    </w:p>
    <w:p w14:paraId="62F3E394" w14:textId="77777777" w:rsidR="00D330A8" w:rsidRPr="00D330A8" w:rsidRDefault="00D330A8" w:rsidP="0091658E">
      <w:pPr>
        <w:pStyle w:val="Akapitzlist"/>
        <w:numPr>
          <w:ilvl w:val="0"/>
          <w:numId w:val="58"/>
        </w:numPr>
        <w:spacing w:before="120" w:line="276" w:lineRule="auto"/>
        <w:jc w:val="both"/>
        <w:rPr>
          <w:rFonts w:ascii="Calibri" w:eastAsia="Andale Sans UI" w:hAnsi="Calibri" w:cs="Calibri"/>
          <w:b/>
          <w:bCs/>
        </w:rPr>
      </w:pPr>
      <w:r w:rsidRPr="00D330A8">
        <w:rPr>
          <w:rFonts w:ascii="Calibri" w:eastAsia="Andale Sans UI" w:hAnsi="Calibri" w:cs="Calibri"/>
          <w:b/>
          <w:bCs/>
        </w:rPr>
        <w:t>Integracja społeczno-gospodarcza imigrantów na terenie Gminy Dębnica Kaszubska</w:t>
      </w:r>
    </w:p>
    <w:p w14:paraId="416EA21F"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Trwa realizacja projektu.</w:t>
      </w:r>
    </w:p>
    <w:p w14:paraId="4C4E54AE"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 dniu 08 grudnia 2025 r. podpisano umowę na realizację projektu pn.: Integracja społeczno-gospodarcza imigrantów na terenie Gminy Dębnica Kaszubska z Programu Fundusze Europejskie dla Pomorza 2021-2027 w ramach ZIT MOF.</w:t>
      </w:r>
    </w:p>
    <w:p w14:paraId="741373BF"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Okres realizacji: od 01.10.2025 r. do 30.09.2027 r.</w:t>
      </w:r>
    </w:p>
    <w:p w14:paraId="294C4CBE"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Projekt realizowany jest w partnerstwie ze Stowarzyszeniem Kulturalno-Społecznym pn.: "Budzimy Kulturę".</w:t>
      </w:r>
    </w:p>
    <w:p w14:paraId="6F28CD4B" w14:textId="655C211D"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Cel projektu to włączenie imigrantów przebywających na terenie Gminy Dębnica Kaszubska w</w:t>
      </w:r>
      <w:r w:rsidR="00AB1676">
        <w:rPr>
          <w:rFonts w:ascii="Calibri" w:eastAsia="Andale Sans UI" w:hAnsi="Calibri" w:cs="Calibri"/>
        </w:rPr>
        <w:t> </w:t>
      </w:r>
      <w:r w:rsidRPr="0091658E">
        <w:rPr>
          <w:rFonts w:ascii="Calibri" w:eastAsia="Andale Sans UI" w:hAnsi="Calibri" w:cs="Calibri"/>
        </w:rPr>
        <w:t>ogólnodostępny system usług społecznych, edukacyjnych i kulturalnych poprzez integrację z</w:t>
      </w:r>
      <w:r w:rsidR="00AB1676">
        <w:rPr>
          <w:rFonts w:ascii="Calibri" w:eastAsia="Andale Sans UI" w:hAnsi="Calibri" w:cs="Calibri"/>
        </w:rPr>
        <w:t> </w:t>
      </w:r>
      <w:r w:rsidRPr="0091658E">
        <w:rPr>
          <w:rFonts w:ascii="Calibri" w:eastAsia="Andale Sans UI" w:hAnsi="Calibri" w:cs="Calibri"/>
        </w:rPr>
        <w:t>mieszkańcami, włączenie ich w życie społeczne gminy i podniesienie jakości życia.</w:t>
      </w:r>
    </w:p>
    <w:p w14:paraId="0B589FE6"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 ramach projektu zaplanowano m.in.: organizację wydarzeń integracyjno-kulturalnych, warsztatów, szkoleń.</w:t>
      </w:r>
    </w:p>
    <w:p w14:paraId="61FAF286"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projektu: 372 201,63 zł, wartość dofinansowania 353 591,54 zł</w:t>
      </w:r>
    </w:p>
    <w:p w14:paraId="7336F2D1" w14:textId="77777777" w:rsidR="00D330A8" w:rsidRPr="00D330A8" w:rsidRDefault="00D330A8" w:rsidP="0091658E">
      <w:pPr>
        <w:pStyle w:val="Akapitzlist"/>
        <w:numPr>
          <w:ilvl w:val="0"/>
          <w:numId w:val="58"/>
        </w:numPr>
        <w:spacing w:before="120" w:line="276" w:lineRule="auto"/>
        <w:jc w:val="both"/>
        <w:rPr>
          <w:rFonts w:ascii="Calibri" w:eastAsia="Andale Sans UI" w:hAnsi="Calibri" w:cs="Calibri"/>
        </w:rPr>
      </w:pPr>
      <w:r w:rsidRPr="00D330A8">
        <w:rPr>
          <w:rFonts w:ascii="Calibri" w:eastAsia="Andale Sans UI" w:hAnsi="Calibri" w:cs="Calibri"/>
          <w:b/>
          <w:bCs/>
        </w:rPr>
        <w:t>Od rutyny do elastyczności- rozwój adaptacyjności w Urzędzie Gminy Dębnica Kaszubska</w:t>
      </w:r>
    </w:p>
    <w:p w14:paraId="1E0E2A99" w14:textId="60D488F9"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Podpisano umowę o dofinasowane projektu pn.: Od rutyny do elastyczności - rozwój adaptacyjności w</w:t>
      </w:r>
      <w:r w:rsidR="00AB1676">
        <w:rPr>
          <w:rFonts w:ascii="Calibri" w:eastAsia="Andale Sans UI" w:hAnsi="Calibri" w:cs="Calibri"/>
        </w:rPr>
        <w:t> </w:t>
      </w:r>
      <w:r w:rsidRPr="0091658E">
        <w:rPr>
          <w:rFonts w:ascii="Calibri" w:eastAsia="Andale Sans UI" w:hAnsi="Calibri" w:cs="Calibri"/>
        </w:rPr>
        <w:t>Urzędzie Gminy Dębnica Kaszubska współfinansowanego z Europejskiego Funduszu Społecznego Plus z</w:t>
      </w:r>
      <w:r w:rsidR="00AB1676">
        <w:rPr>
          <w:rFonts w:ascii="Calibri" w:eastAsia="Andale Sans UI" w:hAnsi="Calibri" w:cs="Calibri"/>
        </w:rPr>
        <w:t> </w:t>
      </w:r>
      <w:r w:rsidRPr="0091658E">
        <w:rPr>
          <w:rFonts w:ascii="Calibri" w:eastAsia="Andale Sans UI" w:hAnsi="Calibri" w:cs="Calibri"/>
        </w:rPr>
        <w:t xml:space="preserve">Programu Fundusze Europejskie dla Pomorza 2021-2027 </w:t>
      </w:r>
    </w:p>
    <w:p w14:paraId="2084EE00"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 xml:space="preserve">Okres realizacji 30.06.2026 r. – 31.12.2027 r. </w:t>
      </w:r>
    </w:p>
    <w:p w14:paraId="26AB353E" w14:textId="56EB12BC"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 xml:space="preserve">Projekt ma na celu zwiększenie adaptacyjności pracowników Urzędu Gminy i pracodawcy Urzędu </w:t>
      </w:r>
      <w:r w:rsidR="00AB1676">
        <w:rPr>
          <w:rFonts w:ascii="Calibri" w:eastAsia="Andale Sans UI" w:hAnsi="Calibri" w:cs="Calibri"/>
        </w:rPr>
        <w:t>G</w:t>
      </w:r>
      <w:r w:rsidRPr="0091658E">
        <w:rPr>
          <w:rFonts w:ascii="Calibri" w:eastAsia="Andale Sans UI" w:hAnsi="Calibri" w:cs="Calibri"/>
        </w:rPr>
        <w:t>miny Dębnica Kaszubskiej poprzez działania ograniczające wypalenie zawodowe, poprawiające warunki pracy oraz wspierające integrację zespołów w środowisku wielopokoleniowym.</w:t>
      </w:r>
    </w:p>
    <w:p w14:paraId="11264AB1"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Wartość projektu: 215 613,90 zł, wartość dofinansowania 183 271,81 zł</w:t>
      </w:r>
    </w:p>
    <w:p w14:paraId="3D478AD1" w14:textId="77777777" w:rsidR="00D330A8" w:rsidRPr="00D330A8" w:rsidRDefault="00D330A8" w:rsidP="0091658E">
      <w:pPr>
        <w:pStyle w:val="Akapitzlist"/>
        <w:numPr>
          <w:ilvl w:val="0"/>
          <w:numId w:val="58"/>
        </w:numPr>
        <w:spacing w:before="120" w:line="276" w:lineRule="auto"/>
        <w:jc w:val="both"/>
        <w:rPr>
          <w:rFonts w:ascii="Calibri" w:eastAsia="Andale Sans UI" w:hAnsi="Calibri" w:cs="Calibri"/>
        </w:rPr>
      </w:pPr>
      <w:r w:rsidRPr="00D330A8">
        <w:rPr>
          <w:rFonts w:ascii="Calibri" w:eastAsia="Andale Sans UI" w:hAnsi="Calibri" w:cs="Calibri"/>
          <w:b/>
          <w:bCs/>
        </w:rPr>
        <w:t>Utworzenie sal terapeutycznych w szkole podstawowej w m. Motarzyno</w:t>
      </w:r>
    </w:p>
    <w:p w14:paraId="7CA5563A"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Gmina zrealizowała zadanie pn. „Utworzenie sal terapeutycznych w szkole podstawowej w m. Motarzyno” w ramach programu „Mała szkoła - wsparcie publicznych szkół podstawowych prowadzonych przez jednostki samorządu terytorialnego na BIS”.</w:t>
      </w:r>
    </w:p>
    <w:p w14:paraId="6DE9FB42"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Zadanie publiczne dofinansowano ze środków Ministerstwa Edukacji Narodowej zgodnie z zawartą umową nr MEN/2025/DFS/1933 z dnia 16.12.2025 r.</w:t>
      </w:r>
    </w:p>
    <w:p w14:paraId="44590D7C"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Całkowity koszt zadania: 77 074,00 zł, w tym:</w:t>
      </w:r>
    </w:p>
    <w:p w14:paraId="2767274A" w14:textId="77777777" w:rsidR="00D330A8" w:rsidRPr="0091658E"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dofinansowanie z MEN: 38 345,00 zł</w:t>
      </w:r>
    </w:p>
    <w:p w14:paraId="3B5B022C" w14:textId="77777777" w:rsidR="00D330A8" w:rsidRDefault="00D330A8" w:rsidP="0091658E">
      <w:pPr>
        <w:spacing w:before="120" w:line="276" w:lineRule="auto"/>
        <w:jc w:val="both"/>
        <w:rPr>
          <w:rFonts w:ascii="Calibri" w:eastAsia="Andale Sans UI" w:hAnsi="Calibri" w:cs="Calibri"/>
        </w:rPr>
      </w:pPr>
      <w:r w:rsidRPr="0091658E">
        <w:rPr>
          <w:rFonts w:ascii="Calibri" w:eastAsia="Andale Sans UI" w:hAnsi="Calibri" w:cs="Calibri"/>
        </w:rPr>
        <w:t>wkład własny Gminy Dębnica Kaszubska: 38 729,00 zł</w:t>
      </w:r>
    </w:p>
    <w:p w14:paraId="6BB4B1BC" w14:textId="77777777" w:rsidR="00AB1676" w:rsidRPr="00AB1676" w:rsidRDefault="00AB1676" w:rsidP="00AB1676">
      <w:pPr>
        <w:pStyle w:val="Akapitzlist"/>
        <w:numPr>
          <w:ilvl w:val="0"/>
          <w:numId w:val="11"/>
        </w:numPr>
        <w:spacing w:before="120" w:line="276" w:lineRule="auto"/>
        <w:ind w:left="426" w:hanging="426"/>
        <w:jc w:val="both"/>
        <w:rPr>
          <w:rFonts w:ascii="Calibri" w:eastAsia="Andale Sans UI" w:hAnsi="Calibri" w:cs="Calibri"/>
          <w:b/>
          <w:bCs/>
        </w:rPr>
      </w:pPr>
      <w:r w:rsidRPr="00AB1676">
        <w:rPr>
          <w:rFonts w:ascii="Calibri" w:eastAsia="Andale Sans UI" w:hAnsi="Calibri" w:cs="Calibri"/>
          <w:b/>
          <w:bCs/>
        </w:rPr>
        <w:lastRenderedPageBreak/>
        <w:t>Realizacja Programu „Czyste Powietrze”:</w:t>
      </w:r>
    </w:p>
    <w:p w14:paraId="0E1359F5" w14:textId="77777777" w:rsidR="00AB1676" w:rsidRPr="00AB1676" w:rsidRDefault="00AB1676" w:rsidP="00AB1676">
      <w:pPr>
        <w:pStyle w:val="Akapitzlist"/>
        <w:numPr>
          <w:ilvl w:val="0"/>
          <w:numId w:val="60"/>
        </w:numPr>
        <w:spacing w:before="120" w:line="276" w:lineRule="auto"/>
        <w:jc w:val="both"/>
        <w:rPr>
          <w:rFonts w:ascii="Calibri" w:eastAsia="Andale Sans UI" w:hAnsi="Calibri" w:cs="Calibri"/>
        </w:rPr>
      </w:pPr>
      <w:r w:rsidRPr="00AB1676">
        <w:rPr>
          <w:rFonts w:ascii="Calibri" w:eastAsia="Andale Sans UI" w:hAnsi="Calibri" w:cs="Calibri"/>
        </w:rPr>
        <w:t xml:space="preserve">Liczba udzielonych konsultacji w ramach działania punktu konsultacyjnego (w tym telefoniczne): </w:t>
      </w:r>
      <w:r w:rsidRPr="00AB1676">
        <w:rPr>
          <w:rFonts w:ascii="Calibri" w:eastAsia="Andale Sans UI" w:hAnsi="Calibri" w:cs="Calibri"/>
          <w:b/>
          <w:bCs/>
        </w:rPr>
        <w:t>50;</w:t>
      </w:r>
    </w:p>
    <w:p w14:paraId="176ECBC5" w14:textId="77777777" w:rsidR="00AB1676" w:rsidRPr="00AB1676" w:rsidRDefault="00AB1676" w:rsidP="00AB1676">
      <w:pPr>
        <w:pStyle w:val="Akapitzlist"/>
        <w:numPr>
          <w:ilvl w:val="0"/>
          <w:numId w:val="60"/>
        </w:numPr>
        <w:spacing w:before="120" w:line="276" w:lineRule="auto"/>
        <w:jc w:val="both"/>
        <w:rPr>
          <w:rFonts w:ascii="Calibri" w:eastAsia="Andale Sans UI" w:hAnsi="Calibri" w:cs="Calibri"/>
        </w:rPr>
      </w:pPr>
      <w:r w:rsidRPr="00AB1676">
        <w:rPr>
          <w:rFonts w:ascii="Calibri" w:eastAsia="Andale Sans UI" w:hAnsi="Calibri" w:cs="Calibri"/>
        </w:rPr>
        <w:t xml:space="preserve">Liczba przyjętych wniosków o dofinansowanie oraz wniosków o płatność: </w:t>
      </w:r>
      <w:r w:rsidRPr="00AB1676">
        <w:rPr>
          <w:rFonts w:ascii="Calibri" w:eastAsia="Andale Sans UI" w:hAnsi="Calibri" w:cs="Calibri"/>
          <w:b/>
          <w:bCs/>
        </w:rPr>
        <w:t>3;</w:t>
      </w:r>
    </w:p>
    <w:p w14:paraId="108C0E26" w14:textId="77777777" w:rsidR="00AB1676" w:rsidRPr="00AB1676" w:rsidRDefault="00AB1676" w:rsidP="00AB1676">
      <w:pPr>
        <w:pStyle w:val="Akapitzlist"/>
        <w:numPr>
          <w:ilvl w:val="0"/>
          <w:numId w:val="60"/>
        </w:numPr>
        <w:spacing w:before="120" w:line="276" w:lineRule="auto"/>
        <w:jc w:val="both"/>
        <w:rPr>
          <w:rFonts w:ascii="Calibri" w:eastAsia="Andale Sans UI" w:hAnsi="Calibri" w:cs="Calibri"/>
        </w:rPr>
      </w:pPr>
      <w:r w:rsidRPr="00AB1676">
        <w:rPr>
          <w:rFonts w:ascii="Calibri" w:eastAsia="Andale Sans UI" w:hAnsi="Calibri" w:cs="Calibri"/>
          <w:b/>
          <w:bCs/>
        </w:rPr>
        <w:t xml:space="preserve">Statystyka Programu „Czyste Powietrze” w gminie Dębnica Kaszubska na dzień 31.12.2025 r. od początku jego funkcjonowania:  </w:t>
      </w:r>
    </w:p>
    <w:p w14:paraId="68078984" w14:textId="77777777" w:rsidR="00AB1676" w:rsidRPr="00AB1676" w:rsidRDefault="00AB1676" w:rsidP="00AB1676">
      <w:pPr>
        <w:pStyle w:val="Akapitzlist"/>
        <w:numPr>
          <w:ilvl w:val="0"/>
          <w:numId w:val="61"/>
        </w:numPr>
        <w:spacing w:before="120" w:line="276" w:lineRule="auto"/>
        <w:jc w:val="both"/>
        <w:rPr>
          <w:rFonts w:ascii="Calibri" w:eastAsia="Andale Sans UI" w:hAnsi="Calibri" w:cs="Calibri"/>
        </w:rPr>
      </w:pPr>
      <w:r w:rsidRPr="00AB1676">
        <w:rPr>
          <w:rFonts w:ascii="Calibri" w:eastAsia="Andale Sans UI" w:hAnsi="Calibri" w:cs="Calibri"/>
        </w:rPr>
        <w:t xml:space="preserve">złożone wnioski o dofinansowanie: </w:t>
      </w:r>
      <w:r w:rsidRPr="00AB1676">
        <w:rPr>
          <w:rFonts w:ascii="Calibri" w:eastAsia="Andale Sans UI" w:hAnsi="Calibri" w:cs="Calibri"/>
          <w:b/>
          <w:bCs/>
          <w:u w:val="single"/>
        </w:rPr>
        <w:t>458</w:t>
      </w:r>
    </w:p>
    <w:p w14:paraId="04337243" w14:textId="77777777" w:rsidR="00AB1676" w:rsidRPr="00AB1676" w:rsidRDefault="00AB1676" w:rsidP="00AB1676">
      <w:pPr>
        <w:pStyle w:val="Akapitzlist"/>
        <w:numPr>
          <w:ilvl w:val="0"/>
          <w:numId w:val="61"/>
        </w:numPr>
        <w:spacing w:before="120" w:line="276" w:lineRule="auto"/>
        <w:jc w:val="both"/>
        <w:rPr>
          <w:rFonts w:ascii="Calibri" w:eastAsia="Andale Sans UI" w:hAnsi="Calibri" w:cs="Calibri"/>
        </w:rPr>
      </w:pPr>
      <w:r w:rsidRPr="00AB1676">
        <w:rPr>
          <w:rFonts w:ascii="Calibri" w:eastAsia="Andale Sans UI" w:hAnsi="Calibri" w:cs="Calibri"/>
        </w:rPr>
        <w:t xml:space="preserve">zrealizowane przedsięwzięcia: </w:t>
      </w:r>
      <w:r w:rsidRPr="00AB1676">
        <w:rPr>
          <w:rFonts w:ascii="Calibri" w:eastAsia="Andale Sans UI" w:hAnsi="Calibri" w:cs="Calibri"/>
          <w:b/>
          <w:bCs/>
          <w:u w:val="single"/>
        </w:rPr>
        <w:t>236</w:t>
      </w:r>
    </w:p>
    <w:p w14:paraId="44B317A2" w14:textId="77777777" w:rsidR="00AB1676" w:rsidRPr="00AB1676" w:rsidRDefault="00AB1676" w:rsidP="00AB1676">
      <w:pPr>
        <w:pStyle w:val="Akapitzlist"/>
        <w:numPr>
          <w:ilvl w:val="0"/>
          <w:numId w:val="61"/>
        </w:numPr>
        <w:spacing w:before="120" w:after="240" w:line="276" w:lineRule="auto"/>
        <w:jc w:val="both"/>
        <w:rPr>
          <w:rFonts w:ascii="Calibri" w:eastAsia="Andale Sans UI" w:hAnsi="Calibri" w:cs="Calibri"/>
        </w:rPr>
      </w:pPr>
      <w:r w:rsidRPr="00AB1676">
        <w:rPr>
          <w:rFonts w:ascii="Calibri" w:eastAsia="Andale Sans UI" w:hAnsi="Calibri" w:cs="Calibri"/>
        </w:rPr>
        <w:t xml:space="preserve">kwota wypłaconych dotacji: </w:t>
      </w:r>
      <w:r w:rsidRPr="00AB1676">
        <w:rPr>
          <w:rFonts w:ascii="Calibri" w:eastAsia="Andale Sans UI" w:hAnsi="Calibri" w:cs="Calibri"/>
          <w:b/>
          <w:bCs/>
          <w:u w:val="single"/>
        </w:rPr>
        <w:t xml:space="preserve">6 175 296,78 zł </w:t>
      </w:r>
    </w:p>
    <w:p w14:paraId="044F388A" w14:textId="78C9EA5F" w:rsidR="00AB1676" w:rsidRPr="00AB1676" w:rsidRDefault="00AB1676" w:rsidP="00AB1676">
      <w:pPr>
        <w:pStyle w:val="Akapitzlist"/>
        <w:numPr>
          <w:ilvl w:val="0"/>
          <w:numId w:val="11"/>
        </w:numPr>
        <w:ind w:left="426" w:hanging="426"/>
        <w:rPr>
          <w:rFonts w:ascii="Calibri" w:eastAsia="Andale Sans UI" w:hAnsi="Calibri" w:cs="Calibri"/>
        </w:rPr>
      </w:pPr>
      <w:r w:rsidRPr="00AB1676">
        <w:rPr>
          <w:rFonts w:ascii="Calibri" w:eastAsia="Andale Sans UI" w:hAnsi="Calibri" w:cs="Calibri"/>
        </w:rPr>
        <w:t>Ochrona środowiska/ochrony przyrody</w:t>
      </w:r>
    </w:p>
    <w:p w14:paraId="259E6A89" w14:textId="56FEB414" w:rsidR="00AB1676" w:rsidRPr="00AB1676" w:rsidRDefault="00AB1676" w:rsidP="00AB1676">
      <w:pPr>
        <w:pStyle w:val="Akapitzlist"/>
        <w:numPr>
          <w:ilvl w:val="0"/>
          <w:numId w:val="62"/>
        </w:numPr>
        <w:spacing w:before="120" w:line="276" w:lineRule="auto"/>
        <w:jc w:val="both"/>
        <w:rPr>
          <w:rFonts w:ascii="Calibri" w:eastAsia="Andale Sans UI" w:hAnsi="Calibri" w:cs="Calibri"/>
        </w:rPr>
      </w:pPr>
      <w:r w:rsidRPr="00AB1676">
        <w:rPr>
          <w:rFonts w:ascii="Calibri" w:eastAsia="Andale Sans UI" w:hAnsi="Calibri" w:cs="Calibri"/>
        </w:rPr>
        <w:t>Kontrole posesji w zakresie warunków bytowania zwierząt, przestrzegania „Regulaminu utrzymania i czystości w Gminie Dębnica Kaszubska” oraz palenisk: 3.</w:t>
      </w:r>
    </w:p>
    <w:p w14:paraId="4969C497" w14:textId="49B9DB69" w:rsidR="00AB1676" w:rsidRPr="00AB1676" w:rsidRDefault="00AB1676" w:rsidP="00AB1676">
      <w:pPr>
        <w:pStyle w:val="Akapitzlist"/>
        <w:numPr>
          <w:ilvl w:val="0"/>
          <w:numId w:val="62"/>
        </w:numPr>
        <w:spacing w:before="120" w:line="276" w:lineRule="auto"/>
        <w:jc w:val="both"/>
        <w:rPr>
          <w:rFonts w:ascii="Calibri" w:eastAsia="Andale Sans UI" w:hAnsi="Calibri" w:cs="Calibri"/>
        </w:rPr>
      </w:pPr>
      <w:r w:rsidRPr="00AB1676">
        <w:rPr>
          <w:rFonts w:ascii="Calibri" w:eastAsia="Andale Sans UI" w:hAnsi="Calibri" w:cs="Calibri"/>
        </w:rPr>
        <w:t>Weryfikacja zgłoszeń dot. bezdomnych zwierząt, dzikich zwierząt, dzikich kotów, zgłoszenia do schroniska dla zwierząt: 2.</w:t>
      </w:r>
    </w:p>
    <w:p w14:paraId="79A79EE2" w14:textId="66EB6522" w:rsidR="00AB1676" w:rsidRPr="00AB1676" w:rsidRDefault="00AB1676" w:rsidP="00AB1676">
      <w:pPr>
        <w:pStyle w:val="Akapitzlist"/>
        <w:numPr>
          <w:ilvl w:val="0"/>
          <w:numId w:val="62"/>
        </w:numPr>
        <w:spacing w:before="120" w:line="276" w:lineRule="auto"/>
        <w:jc w:val="both"/>
        <w:rPr>
          <w:rFonts w:ascii="Calibri" w:eastAsia="Andale Sans UI" w:hAnsi="Calibri" w:cs="Calibri"/>
        </w:rPr>
      </w:pPr>
      <w:r w:rsidRPr="00AB1676">
        <w:rPr>
          <w:rFonts w:ascii="Calibri" w:eastAsia="Andale Sans UI" w:hAnsi="Calibri" w:cs="Calibri"/>
        </w:rPr>
        <w:t xml:space="preserve">Weryfikacja zgłoszeń dot. zasadności wykonania zabiegów sterylizacji kotów wolno żyjących oraz przydziału karmy: 3. </w:t>
      </w:r>
    </w:p>
    <w:p w14:paraId="2E872FA0" w14:textId="01A661B9" w:rsidR="00AB1676" w:rsidRPr="00AB1676" w:rsidRDefault="00AB1676" w:rsidP="00AB1676">
      <w:pPr>
        <w:pStyle w:val="Akapitzlist"/>
        <w:numPr>
          <w:ilvl w:val="0"/>
          <w:numId w:val="62"/>
        </w:numPr>
        <w:spacing w:before="120" w:line="276" w:lineRule="auto"/>
        <w:jc w:val="both"/>
        <w:rPr>
          <w:rFonts w:ascii="Calibri" w:eastAsia="Andale Sans UI" w:hAnsi="Calibri" w:cs="Calibri"/>
        </w:rPr>
      </w:pPr>
      <w:r w:rsidRPr="00AB1676">
        <w:rPr>
          <w:rFonts w:ascii="Calibri" w:eastAsia="Andale Sans UI" w:hAnsi="Calibri" w:cs="Calibri"/>
        </w:rPr>
        <w:t>Według Rozporządzenia Wojewody Pomorskiego z dnia 23 grudnia 2025 roku w sprawie zwalczania wysoce zjadliwej grypy ptaków (HPAI) na terenie powiatów słupskiego, bytowskiego i Miasta Słupsk:</w:t>
      </w:r>
    </w:p>
    <w:p w14:paraId="133AD9C8" w14:textId="0C6284E1" w:rsidR="00AB1676" w:rsidRPr="00AB1676" w:rsidRDefault="00AB1676" w:rsidP="00AB1676">
      <w:pPr>
        <w:pStyle w:val="Akapitzlist"/>
        <w:numPr>
          <w:ilvl w:val="0"/>
          <w:numId w:val="63"/>
        </w:numPr>
        <w:spacing w:before="120" w:line="276" w:lineRule="auto"/>
        <w:jc w:val="both"/>
        <w:rPr>
          <w:rFonts w:ascii="Calibri" w:eastAsia="Andale Sans UI" w:hAnsi="Calibri" w:cs="Calibri"/>
        </w:rPr>
      </w:pPr>
      <w:r w:rsidRPr="00AB1676">
        <w:rPr>
          <w:rFonts w:ascii="Calibri" w:eastAsia="Andale Sans UI" w:hAnsi="Calibri" w:cs="Calibri"/>
        </w:rPr>
        <w:t>w gm. Dębnica Kaszubska obszar obejmujący granice administracyjne miejscowości Skarszów Dolny, Skarszów Górny został uznany za obszar zapowietrzony wysoce zjadliwą grypą ptaków,</w:t>
      </w:r>
    </w:p>
    <w:p w14:paraId="53C17A2A" w14:textId="13BB0A92" w:rsidR="00AB1676" w:rsidRPr="00AB1676" w:rsidRDefault="00AB1676" w:rsidP="00AB1676">
      <w:pPr>
        <w:pStyle w:val="Akapitzlist"/>
        <w:numPr>
          <w:ilvl w:val="0"/>
          <w:numId w:val="63"/>
        </w:numPr>
        <w:spacing w:before="120" w:line="276" w:lineRule="auto"/>
        <w:jc w:val="both"/>
        <w:rPr>
          <w:rFonts w:ascii="Calibri" w:eastAsia="Andale Sans UI" w:hAnsi="Calibri" w:cs="Calibri"/>
        </w:rPr>
      </w:pPr>
      <w:r w:rsidRPr="00AB1676">
        <w:rPr>
          <w:rFonts w:ascii="Calibri" w:eastAsia="Andale Sans UI" w:hAnsi="Calibri" w:cs="Calibri"/>
        </w:rPr>
        <w:t>w gm. Dębnica Kaszubska obszar obejmujący granice administracyjne miejscowości Dębnica Kaszubska, Dębnica Kaszubska Leśnictwo, Krzynia, Krzywań, Mielno, Podwilczyn został uznany za obszar zagrożony wystąpieniem wysoce zjadliwą grypą ptaków.</w:t>
      </w:r>
    </w:p>
    <w:p w14:paraId="67E292BC" w14:textId="1E624A30" w:rsidR="00AB1676" w:rsidRPr="00AB1676" w:rsidRDefault="00AB1676" w:rsidP="00AB1676">
      <w:pPr>
        <w:spacing w:before="120" w:line="276" w:lineRule="auto"/>
        <w:ind w:left="360"/>
        <w:jc w:val="both"/>
        <w:rPr>
          <w:rFonts w:ascii="Calibri" w:eastAsia="Andale Sans UI" w:hAnsi="Calibri" w:cs="Calibri"/>
        </w:rPr>
      </w:pPr>
      <w:r w:rsidRPr="00AB1676">
        <w:rPr>
          <w:rFonts w:ascii="Calibri" w:eastAsia="Andale Sans UI" w:hAnsi="Calibri" w:cs="Calibri"/>
        </w:rPr>
        <w:t>W związku z ww. rozporządzeniem podjęte zostały działania</w:t>
      </w:r>
      <w:r>
        <w:rPr>
          <w:rFonts w:ascii="Calibri" w:eastAsia="Andale Sans UI" w:hAnsi="Calibri" w:cs="Calibri"/>
        </w:rPr>
        <w:t xml:space="preserve"> </w:t>
      </w:r>
      <w:r w:rsidRPr="00AB1676">
        <w:rPr>
          <w:rFonts w:ascii="Calibri" w:eastAsia="Andale Sans UI" w:hAnsi="Calibri" w:cs="Calibri"/>
        </w:rPr>
        <w:t>zakup</w:t>
      </w:r>
      <w:r w:rsidR="00DD0122">
        <w:rPr>
          <w:rFonts w:ascii="Calibri" w:eastAsia="Andale Sans UI" w:hAnsi="Calibri" w:cs="Calibri"/>
        </w:rPr>
        <w:t>u</w:t>
      </w:r>
      <w:r w:rsidRPr="00AB1676">
        <w:rPr>
          <w:rFonts w:ascii="Calibri" w:eastAsia="Andale Sans UI" w:hAnsi="Calibri" w:cs="Calibri"/>
        </w:rPr>
        <w:t xml:space="preserve"> tablic informujących o obszarze zagrożonym/zapowietrzonym wysoce zjadliwą grypą ptaków oraz uzgodnienia z Zarządem Dróg Powiatowych oraz Zarządem Dróg Wojewódzkich co do ich lokalizacji na terenie Gminy Dębnica Kaszubska.</w:t>
      </w:r>
    </w:p>
    <w:p w14:paraId="4BFCDAC1" w14:textId="3D38577B" w:rsidR="00AB1676" w:rsidRDefault="00AB1676" w:rsidP="00DD0122">
      <w:pPr>
        <w:pStyle w:val="Akapitzlist"/>
        <w:numPr>
          <w:ilvl w:val="0"/>
          <w:numId w:val="62"/>
        </w:numPr>
        <w:spacing w:before="120" w:line="276" w:lineRule="auto"/>
        <w:jc w:val="both"/>
        <w:rPr>
          <w:rFonts w:ascii="Calibri" w:eastAsia="Andale Sans UI" w:hAnsi="Calibri" w:cs="Calibri"/>
        </w:rPr>
      </w:pPr>
      <w:r w:rsidRPr="00DD0122">
        <w:rPr>
          <w:rFonts w:ascii="Calibri" w:eastAsia="Andale Sans UI" w:hAnsi="Calibri" w:cs="Calibri"/>
        </w:rPr>
        <w:t>Wprowadzenie deklaracji dot. zainstalowania nowego źródła ciepła i spalania paliw: 8.</w:t>
      </w:r>
    </w:p>
    <w:p w14:paraId="5CCAE5E9" w14:textId="4EE7F727" w:rsidR="00DD0122" w:rsidRPr="00DD0122" w:rsidRDefault="00DD0122" w:rsidP="00DD0122">
      <w:pPr>
        <w:pStyle w:val="Akapitzlist"/>
        <w:numPr>
          <w:ilvl w:val="0"/>
          <w:numId w:val="62"/>
        </w:numPr>
        <w:spacing w:before="120" w:line="276" w:lineRule="auto"/>
        <w:jc w:val="both"/>
        <w:rPr>
          <w:rFonts w:ascii="Calibri" w:eastAsia="Andale Sans UI" w:hAnsi="Calibri" w:cs="Calibri"/>
        </w:rPr>
      </w:pPr>
      <w:r w:rsidRPr="00DD0122">
        <w:rPr>
          <w:rFonts w:ascii="Calibri" w:eastAsia="Andale Sans UI" w:hAnsi="Calibri" w:cs="Calibri"/>
        </w:rPr>
        <w:t>Zgłoszenia dotyczące wycinki drzew/ krzewów/ przycinki gałęzi z działek gminnych: 4</w:t>
      </w:r>
    </w:p>
    <w:p w14:paraId="6EE30272" w14:textId="77777777" w:rsidR="00DD0122" w:rsidRPr="00DD0122" w:rsidRDefault="00DD0122" w:rsidP="00DD0122">
      <w:pPr>
        <w:pStyle w:val="Akapitzlist"/>
        <w:numPr>
          <w:ilvl w:val="0"/>
          <w:numId w:val="62"/>
        </w:numPr>
        <w:spacing w:before="120" w:line="276" w:lineRule="auto"/>
        <w:jc w:val="both"/>
        <w:rPr>
          <w:rFonts w:ascii="Calibri" w:eastAsia="Andale Sans UI" w:hAnsi="Calibri" w:cs="Calibri"/>
        </w:rPr>
      </w:pPr>
      <w:r w:rsidRPr="00DD0122">
        <w:rPr>
          <w:rFonts w:ascii="Calibri" w:eastAsia="Andale Sans UI" w:hAnsi="Calibri" w:cs="Calibri"/>
        </w:rPr>
        <w:t>Zgłoszenia dotyczące zamiaru wycinki drzew (działki osób prywatnych): 4</w:t>
      </w:r>
    </w:p>
    <w:p w14:paraId="15E1B159" w14:textId="77777777" w:rsidR="00DD0122" w:rsidRPr="00DD0122" w:rsidRDefault="00DD0122" w:rsidP="00DD0122">
      <w:pPr>
        <w:pStyle w:val="Akapitzlist"/>
        <w:numPr>
          <w:ilvl w:val="0"/>
          <w:numId w:val="62"/>
        </w:numPr>
        <w:spacing w:before="120" w:line="276" w:lineRule="auto"/>
        <w:jc w:val="both"/>
        <w:rPr>
          <w:rFonts w:ascii="Calibri" w:eastAsia="Andale Sans UI" w:hAnsi="Calibri" w:cs="Calibri"/>
        </w:rPr>
      </w:pPr>
      <w:r w:rsidRPr="00DD0122">
        <w:rPr>
          <w:rFonts w:ascii="Calibri" w:eastAsia="Andale Sans UI" w:hAnsi="Calibri" w:cs="Calibri"/>
        </w:rPr>
        <w:t>Wnioski o wydanie zezwolenia na usunięcie drzew lub krzewów: 1</w:t>
      </w:r>
    </w:p>
    <w:p w14:paraId="6EDB91A8" w14:textId="3684ACCF" w:rsidR="00DD0122" w:rsidRPr="00DD0122" w:rsidRDefault="00DD0122" w:rsidP="00917A29">
      <w:pPr>
        <w:pStyle w:val="Akapitzlist"/>
        <w:numPr>
          <w:ilvl w:val="0"/>
          <w:numId w:val="62"/>
        </w:numPr>
        <w:spacing w:before="120" w:line="276" w:lineRule="auto"/>
        <w:jc w:val="both"/>
        <w:rPr>
          <w:rFonts w:ascii="Calibri" w:eastAsia="Andale Sans UI" w:hAnsi="Calibri" w:cs="Calibri"/>
        </w:rPr>
      </w:pPr>
      <w:r w:rsidRPr="00DD0122">
        <w:rPr>
          <w:rFonts w:ascii="Calibri" w:eastAsia="Andale Sans UI" w:hAnsi="Calibri" w:cs="Calibri"/>
        </w:rPr>
        <w:t>Przygotowywanie dokumentacji dotyczącej zapytań ofertowych w celu rozeznania cenowego na usługi wycinki drzew</w:t>
      </w:r>
      <w:r w:rsidRPr="00DD0122">
        <w:rPr>
          <w:rFonts w:ascii="Calibri" w:eastAsia="Andale Sans UI" w:hAnsi="Calibri" w:cs="Calibri"/>
        </w:rPr>
        <w:t xml:space="preserve">, a także </w:t>
      </w:r>
      <w:r>
        <w:rPr>
          <w:rFonts w:ascii="Calibri" w:eastAsia="Andale Sans UI" w:hAnsi="Calibri" w:cs="Calibri"/>
        </w:rPr>
        <w:t>p</w:t>
      </w:r>
      <w:r w:rsidRPr="00DD0122">
        <w:rPr>
          <w:rFonts w:ascii="Calibri" w:eastAsia="Andale Sans UI" w:hAnsi="Calibri" w:cs="Calibri"/>
        </w:rPr>
        <w:t xml:space="preserve">rzygotowywanie dokumentacji dotyczącej zleceń na usługi wycinki drzew. </w:t>
      </w:r>
    </w:p>
    <w:p w14:paraId="77E2B288" w14:textId="57D3F6A0" w:rsidR="00DD0122" w:rsidRPr="00DD0122" w:rsidRDefault="00DD0122" w:rsidP="00DD0122">
      <w:pPr>
        <w:pStyle w:val="Akapitzlist"/>
        <w:numPr>
          <w:ilvl w:val="0"/>
          <w:numId w:val="62"/>
        </w:numPr>
        <w:spacing w:before="120" w:line="276" w:lineRule="auto"/>
        <w:jc w:val="both"/>
        <w:rPr>
          <w:rFonts w:ascii="Calibri" w:eastAsia="Andale Sans UI" w:hAnsi="Calibri" w:cs="Calibri"/>
        </w:rPr>
      </w:pPr>
      <w:r>
        <w:rPr>
          <w:rFonts w:ascii="Calibri" w:eastAsia="Andale Sans UI" w:hAnsi="Calibri" w:cs="Calibri"/>
        </w:rPr>
        <w:t>Przygotowania do projektu mającego na celu</w:t>
      </w:r>
      <w:r w:rsidRPr="00DD0122">
        <w:rPr>
          <w:rFonts w:ascii="Calibri" w:eastAsia="Andale Sans UI" w:hAnsi="Calibri" w:cs="Calibri"/>
        </w:rPr>
        <w:t xml:space="preserve"> pozyskani</w:t>
      </w:r>
      <w:r>
        <w:rPr>
          <w:rFonts w:ascii="Calibri" w:eastAsia="Andale Sans UI" w:hAnsi="Calibri" w:cs="Calibri"/>
        </w:rPr>
        <w:t>e</w:t>
      </w:r>
      <w:r w:rsidRPr="00DD0122">
        <w:rPr>
          <w:rFonts w:ascii="Calibri" w:eastAsia="Andale Sans UI" w:hAnsi="Calibri" w:cs="Calibri"/>
        </w:rPr>
        <w:t xml:space="preserve"> środków na budowę przydomowych oczyszczalni ścieków dla mieszkańców Gminy – analiza przyjętych deklaracji zgłoszeniowych.</w:t>
      </w:r>
    </w:p>
    <w:p w14:paraId="043E6CED" w14:textId="77777777" w:rsidR="00DD0122" w:rsidRPr="00DD0122" w:rsidRDefault="00DD0122" w:rsidP="00DD0122">
      <w:pPr>
        <w:pStyle w:val="Akapitzlist"/>
        <w:numPr>
          <w:ilvl w:val="0"/>
          <w:numId w:val="11"/>
        </w:numPr>
        <w:ind w:left="426" w:hanging="426"/>
        <w:rPr>
          <w:rFonts w:ascii="Calibri" w:eastAsia="Andale Sans UI" w:hAnsi="Calibri" w:cs="Calibri"/>
        </w:rPr>
      </w:pPr>
      <w:r w:rsidRPr="00DD0122">
        <w:rPr>
          <w:rFonts w:ascii="Calibri" w:eastAsia="Andale Sans UI" w:hAnsi="Calibri" w:cs="Calibri"/>
        </w:rPr>
        <w:lastRenderedPageBreak/>
        <w:t>Energia elektryczna i oświetlenie uliczne</w:t>
      </w:r>
    </w:p>
    <w:p w14:paraId="3613348F" w14:textId="6830DEFD" w:rsidR="00DD0122" w:rsidRPr="00DD0122" w:rsidRDefault="00DD0122" w:rsidP="00DD0122">
      <w:pPr>
        <w:pStyle w:val="Akapitzlist"/>
        <w:numPr>
          <w:ilvl w:val="0"/>
          <w:numId w:val="66"/>
        </w:numPr>
        <w:spacing w:before="120" w:line="276" w:lineRule="auto"/>
        <w:jc w:val="both"/>
        <w:rPr>
          <w:rFonts w:ascii="Calibri" w:eastAsia="Andale Sans UI" w:hAnsi="Calibri" w:cs="Calibri"/>
        </w:rPr>
      </w:pPr>
      <w:r w:rsidRPr="00DD0122">
        <w:rPr>
          <w:rFonts w:ascii="Calibri" w:eastAsia="Andale Sans UI" w:hAnsi="Calibri" w:cs="Calibri"/>
        </w:rPr>
        <w:t>Rozbudowa oświetlenia ulicznego</w:t>
      </w:r>
      <w:r>
        <w:rPr>
          <w:rFonts w:ascii="Calibri" w:eastAsia="Andale Sans UI" w:hAnsi="Calibri" w:cs="Calibri"/>
        </w:rPr>
        <w:t xml:space="preserve"> </w:t>
      </w:r>
      <w:r w:rsidRPr="00DD0122">
        <w:rPr>
          <w:rFonts w:ascii="Calibri" w:eastAsia="Andale Sans UI" w:hAnsi="Calibri" w:cs="Calibri"/>
        </w:rPr>
        <w:t>w ramach umowy z EOŚ</w:t>
      </w:r>
      <w:r>
        <w:rPr>
          <w:rFonts w:ascii="Calibri" w:eastAsia="Andale Sans UI" w:hAnsi="Calibri" w:cs="Calibri"/>
        </w:rPr>
        <w:t xml:space="preserve"> –</w:t>
      </w:r>
      <w:r w:rsidRPr="00DD0122">
        <w:rPr>
          <w:rFonts w:ascii="Calibri" w:eastAsia="Andale Sans UI" w:hAnsi="Calibri" w:cs="Calibri"/>
        </w:rPr>
        <w:t xml:space="preserve"> montaż oprawy w miejscowości Gogolewo, ul. Zielona 5</w:t>
      </w:r>
      <w:r>
        <w:rPr>
          <w:rFonts w:ascii="Calibri" w:eastAsia="Andale Sans UI" w:hAnsi="Calibri" w:cs="Calibri"/>
        </w:rPr>
        <w:t>. Planowana realizacja – luty 2026 r.</w:t>
      </w:r>
    </w:p>
    <w:p w14:paraId="19D43469" w14:textId="35E7730B" w:rsidR="00DD0122" w:rsidRPr="00DD0122" w:rsidRDefault="00DD0122" w:rsidP="00DD0122">
      <w:pPr>
        <w:pStyle w:val="Akapitzlist"/>
        <w:numPr>
          <w:ilvl w:val="0"/>
          <w:numId w:val="66"/>
        </w:numPr>
        <w:spacing w:before="120" w:line="276" w:lineRule="auto"/>
        <w:jc w:val="both"/>
        <w:rPr>
          <w:rFonts w:ascii="Calibri" w:eastAsia="Andale Sans UI" w:hAnsi="Calibri" w:cs="Calibri"/>
        </w:rPr>
      </w:pPr>
      <w:r w:rsidRPr="00DD0122">
        <w:rPr>
          <w:rFonts w:ascii="Calibri" w:eastAsia="Andale Sans UI" w:hAnsi="Calibri" w:cs="Calibri"/>
        </w:rPr>
        <w:t>Przygotowanie zestawienia instalacji elektrycznych w zasobach gminnych na potrzeby spółdzielni energetycznej.</w:t>
      </w:r>
    </w:p>
    <w:p w14:paraId="7CEB5E2F" w14:textId="77777777" w:rsidR="00DD0122" w:rsidRPr="00DD0122" w:rsidRDefault="00DD0122" w:rsidP="00DD0122">
      <w:pPr>
        <w:pStyle w:val="Akapitzlist"/>
        <w:numPr>
          <w:ilvl w:val="0"/>
          <w:numId w:val="66"/>
        </w:numPr>
        <w:spacing w:before="120" w:line="276" w:lineRule="auto"/>
        <w:jc w:val="both"/>
        <w:rPr>
          <w:rFonts w:ascii="Calibri" w:eastAsia="Andale Sans UI" w:hAnsi="Calibri" w:cs="Calibri"/>
        </w:rPr>
      </w:pPr>
      <w:r w:rsidRPr="00DD0122">
        <w:rPr>
          <w:rFonts w:ascii="Calibri" w:eastAsia="Andale Sans UI" w:hAnsi="Calibri" w:cs="Calibri"/>
        </w:rPr>
        <w:t>Wysłanie zapytania do EOŚ w sprawie rozbudowy oświetlenia ulicznego na wniosek mieszkańca – Pan Łukasz Zakrzewski, DK ul. Piaskowa 36 (EOŚ nie zrealizuje rozbudowy– oświetlenie stanowi własność gminy).</w:t>
      </w:r>
    </w:p>
    <w:p w14:paraId="6C891A32" w14:textId="00CF4596" w:rsidR="00DD0122" w:rsidRPr="00DD0122" w:rsidRDefault="00DD0122" w:rsidP="00DD0122">
      <w:pPr>
        <w:pStyle w:val="Akapitzlist"/>
        <w:numPr>
          <w:ilvl w:val="0"/>
          <w:numId w:val="66"/>
        </w:numPr>
        <w:spacing w:before="120" w:line="276" w:lineRule="auto"/>
        <w:jc w:val="both"/>
        <w:rPr>
          <w:rFonts w:ascii="Calibri" w:eastAsia="Andale Sans UI" w:hAnsi="Calibri" w:cs="Calibri"/>
        </w:rPr>
      </w:pPr>
      <w:r>
        <w:rPr>
          <w:rFonts w:ascii="Calibri" w:eastAsia="Andale Sans UI" w:hAnsi="Calibri" w:cs="Calibri"/>
        </w:rPr>
        <w:t>R</w:t>
      </w:r>
      <w:r w:rsidRPr="00DD0122">
        <w:rPr>
          <w:rFonts w:ascii="Calibri" w:eastAsia="Andale Sans UI" w:hAnsi="Calibri" w:cs="Calibri"/>
        </w:rPr>
        <w:t>ozbudow</w:t>
      </w:r>
      <w:r>
        <w:rPr>
          <w:rFonts w:ascii="Calibri" w:eastAsia="Andale Sans UI" w:hAnsi="Calibri" w:cs="Calibri"/>
        </w:rPr>
        <w:t>a</w:t>
      </w:r>
      <w:r w:rsidRPr="00DD0122">
        <w:rPr>
          <w:rFonts w:ascii="Calibri" w:eastAsia="Andale Sans UI" w:hAnsi="Calibri" w:cs="Calibri"/>
        </w:rPr>
        <w:t xml:space="preserve"> oświetlenia ulicznego na wniosek mieszkanki</w:t>
      </w:r>
      <w:r w:rsidR="00284BCA">
        <w:rPr>
          <w:rFonts w:ascii="Calibri" w:eastAsia="Andale Sans UI" w:hAnsi="Calibri" w:cs="Calibri"/>
        </w:rPr>
        <w:t>,</w:t>
      </w:r>
      <w:r w:rsidRPr="00DD0122">
        <w:rPr>
          <w:rFonts w:ascii="Calibri" w:eastAsia="Andale Sans UI" w:hAnsi="Calibri" w:cs="Calibri"/>
        </w:rPr>
        <w:t xml:space="preserve"> ul. Kolejowa 6</w:t>
      </w:r>
      <w:r w:rsidR="00284BCA">
        <w:rPr>
          <w:rFonts w:ascii="Calibri" w:eastAsia="Andale Sans UI" w:hAnsi="Calibri" w:cs="Calibri"/>
        </w:rPr>
        <w:t xml:space="preserve"> </w:t>
      </w:r>
      <w:r w:rsidR="00284BCA" w:rsidRPr="00DD0122">
        <w:rPr>
          <w:rFonts w:ascii="Calibri" w:eastAsia="Andale Sans UI" w:hAnsi="Calibri" w:cs="Calibri"/>
        </w:rPr>
        <w:t>– decyzja pozytywna.</w:t>
      </w:r>
    </w:p>
    <w:p w14:paraId="62BEEA5F" w14:textId="77777777" w:rsidR="00DD0122" w:rsidRPr="00DD0122" w:rsidRDefault="00DD0122" w:rsidP="00DD0122">
      <w:pPr>
        <w:pStyle w:val="Akapitzlist"/>
        <w:numPr>
          <w:ilvl w:val="0"/>
          <w:numId w:val="66"/>
        </w:numPr>
        <w:spacing w:before="120" w:line="276" w:lineRule="auto"/>
        <w:jc w:val="both"/>
        <w:rPr>
          <w:rFonts w:ascii="Calibri" w:eastAsia="Andale Sans UI" w:hAnsi="Calibri" w:cs="Calibri"/>
        </w:rPr>
      </w:pPr>
      <w:r w:rsidRPr="00DD0122">
        <w:rPr>
          <w:rFonts w:ascii="Calibri" w:eastAsia="Andale Sans UI" w:hAnsi="Calibri" w:cs="Calibri"/>
        </w:rPr>
        <w:t>Przygotowanie zestawienia planowanej rozbudowy oświetlenia drogowego na terenie gminy na rok 2026 – do decyzji.</w:t>
      </w:r>
    </w:p>
    <w:p w14:paraId="5B98B71B" w14:textId="77777777" w:rsidR="00DD0122" w:rsidRPr="00DD0122" w:rsidRDefault="00DD0122" w:rsidP="00DD0122">
      <w:pPr>
        <w:pStyle w:val="Akapitzlist"/>
        <w:numPr>
          <w:ilvl w:val="0"/>
          <w:numId w:val="66"/>
        </w:numPr>
        <w:spacing w:before="120" w:line="276" w:lineRule="auto"/>
        <w:jc w:val="both"/>
        <w:rPr>
          <w:rFonts w:ascii="Calibri" w:eastAsia="Andale Sans UI" w:hAnsi="Calibri" w:cs="Calibri"/>
        </w:rPr>
      </w:pPr>
      <w:r w:rsidRPr="00DD0122">
        <w:rPr>
          <w:rFonts w:ascii="Calibri" w:eastAsia="Andale Sans UI" w:hAnsi="Calibri" w:cs="Calibri"/>
        </w:rPr>
        <w:t>Zgłoszenie do EOŚ awarii oświetlenia ulicznego w Niepoględziu.</w:t>
      </w:r>
    </w:p>
    <w:p w14:paraId="253572E2" w14:textId="5E540B94" w:rsidR="00DD0122" w:rsidRPr="00284BCA" w:rsidRDefault="00DD0122" w:rsidP="00284BCA">
      <w:pPr>
        <w:pStyle w:val="Akapitzlist"/>
        <w:numPr>
          <w:ilvl w:val="0"/>
          <w:numId w:val="66"/>
        </w:numPr>
        <w:spacing w:before="120" w:after="240" w:line="276" w:lineRule="auto"/>
        <w:jc w:val="both"/>
        <w:rPr>
          <w:rFonts w:ascii="Calibri" w:eastAsia="Andale Sans UI" w:hAnsi="Calibri" w:cs="Calibri"/>
        </w:rPr>
      </w:pPr>
      <w:r w:rsidRPr="00284BCA">
        <w:rPr>
          <w:rFonts w:ascii="Calibri" w:eastAsia="Andale Sans UI" w:hAnsi="Calibri" w:cs="Calibri"/>
        </w:rPr>
        <w:t>Podpisanie umowy z Energa-Operator na dystrybucję energii elektrycznej dla Żłobka w Dębnicy Kaszubskiej</w:t>
      </w:r>
      <w:r w:rsidR="00284BCA">
        <w:rPr>
          <w:rFonts w:ascii="Calibri" w:eastAsia="Andale Sans UI" w:hAnsi="Calibri" w:cs="Calibri"/>
        </w:rPr>
        <w:t xml:space="preserve"> </w:t>
      </w:r>
      <w:r w:rsidR="00284BCA" w:rsidRPr="00284BCA">
        <w:rPr>
          <w:rFonts w:ascii="Calibri" w:eastAsia="Andale Sans UI" w:hAnsi="Calibri" w:cs="Calibri"/>
        </w:rPr>
        <w:t xml:space="preserve">oraz </w:t>
      </w:r>
      <w:r w:rsidR="00284BCA">
        <w:rPr>
          <w:rFonts w:ascii="Calibri" w:eastAsia="Andale Sans UI" w:hAnsi="Calibri" w:cs="Calibri"/>
        </w:rPr>
        <w:t>przygotowanie dokumentacji do Enea</w:t>
      </w:r>
      <w:r w:rsidRPr="00284BCA">
        <w:rPr>
          <w:rFonts w:ascii="Calibri" w:eastAsia="Andale Sans UI" w:hAnsi="Calibri" w:cs="Calibri"/>
        </w:rPr>
        <w:t xml:space="preserve"> celu zawarcia umowy na sprzedaż energii elektrycznej z </w:t>
      </w:r>
      <w:proofErr w:type="spellStart"/>
      <w:r w:rsidRPr="00284BCA">
        <w:rPr>
          <w:rFonts w:ascii="Calibri" w:eastAsia="Andale Sans UI" w:hAnsi="Calibri" w:cs="Calibri"/>
        </w:rPr>
        <w:t>mikroinstalacji</w:t>
      </w:r>
      <w:proofErr w:type="spellEnd"/>
      <w:r w:rsidRPr="00284BCA">
        <w:rPr>
          <w:rFonts w:ascii="Calibri" w:eastAsia="Andale Sans UI" w:hAnsi="Calibri" w:cs="Calibri"/>
        </w:rPr>
        <w:t xml:space="preserve"> Żłobka (49,92 kW).</w:t>
      </w:r>
    </w:p>
    <w:p w14:paraId="2E1C7C70" w14:textId="0935CCA5" w:rsidR="00DD0122" w:rsidRDefault="00284BCA" w:rsidP="00284BCA">
      <w:pPr>
        <w:pStyle w:val="Akapitzlist"/>
        <w:numPr>
          <w:ilvl w:val="0"/>
          <w:numId w:val="11"/>
        </w:numPr>
        <w:spacing w:after="240"/>
        <w:ind w:left="426" w:hanging="426"/>
        <w:jc w:val="both"/>
        <w:rPr>
          <w:rFonts w:ascii="Calibri" w:eastAsia="Andale Sans UI" w:hAnsi="Calibri" w:cs="Calibri"/>
        </w:rPr>
      </w:pPr>
      <w:r w:rsidRPr="00284BCA">
        <w:rPr>
          <w:rFonts w:ascii="Calibri" w:eastAsia="Andale Sans UI" w:hAnsi="Calibri" w:cs="Calibri"/>
        </w:rPr>
        <w:t>Place zabaw, tereny i infrastruktura zewnętrzna</w:t>
      </w:r>
    </w:p>
    <w:p w14:paraId="49E9698A" w14:textId="181CC27A" w:rsidR="00284BCA" w:rsidRDefault="00284BCA" w:rsidP="00284BCA">
      <w:pPr>
        <w:pStyle w:val="Akapitzlist"/>
        <w:numPr>
          <w:ilvl w:val="0"/>
          <w:numId w:val="68"/>
        </w:numPr>
        <w:spacing w:after="240"/>
        <w:jc w:val="both"/>
        <w:rPr>
          <w:rFonts w:ascii="Calibri" w:eastAsia="Andale Sans UI" w:hAnsi="Calibri" w:cs="Calibri"/>
        </w:rPr>
      </w:pPr>
      <w:r w:rsidRPr="00284BCA">
        <w:rPr>
          <w:rFonts w:ascii="Calibri" w:eastAsia="Andale Sans UI" w:hAnsi="Calibri" w:cs="Calibri"/>
        </w:rPr>
        <w:t>Gałęzów – sporządz</w:t>
      </w:r>
      <w:r>
        <w:rPr>
          <w:rFonts w:ascii="Calibri" w:eastAsia="Andale Sans UI" w:hAnsi="Calibri" w:cs="Calibri"/>
        </w:rPr>
        <w:t>ono</w:t>
      </w:r>
      <w:r w:rsidRPr="00284BCA">
        <w:rPr>
          <w:rFonts w:ascii="Calibri" w:eastAsia="Andale Sans UI" w:hAnsi="Calibri" w:cs="Calibri"/>
        </w:rPr>
        <w:t xml:space="preserve"> protokołu likwidacji drewnianej huśtawki na placu zabaw (urządzenie uległo biodegradacji).</w:t>
      </w:r>
    </w:p>
    <w:p w14:paraId="76CA8149" w14:textId="6307CB5A" w:rsidR="00284BCA" w:rsidRDefault="00284BCA" w:rsidP="000B6B5F">
      <w:pPr>
        <w:pStyle w:val="Akapitzlist"/>
        <w:numPr>
          <w:ilvl w:val="0"/>
          <w:numId w:val="11"/>
        </w:numPr>
        <w:spacing w:before="120" w:after="120" w:line="276" w:lineRule="auto"/>
        <w:ind w:left="426" w:hanging="426"/>
        <w:jc w:val="both"/>
        <w:rPr>
          <w:rFonts w:ascii="Calibri" w:eastAsia="Andale Sans UI" w:hAnsi="Calibri" w:cs="Calibri"/>
        </w:rPr>
      </w:pPr>
      <w:r w:rsidRPr="00284BCA">
        <w:rPr>
          <w:rFonts w:ascii="Calibri" w:eastAsia="Andale Sans UI" w:hAnsi="Calibri" w:cs="Calibri"/>
        </w:rPr>
        <w:t>Budynki gminne, zabezpieczenia i remonty</w:t>
      </w:r>
    </w:p>
    <w:p w14:paraId="0B3C9B0C" w14:textId="17146AD7" w:rsidR="00284BCA" w:rsidRPr="00284BCA" w:rsidRDefault="00284BCA" w:rsidP="00284BCA">
      <w:pPr>
        <w:pStyle w:val="Akapitzlist"/>
        <w:numPr>
          <w:ilvl w:val="0"/>
          <w:numId w:val="69"/>
        </w:numPr>
        <w:spacing w:before="120" w:after="120" w:line="276" w:lineRule="auto"/>
        <w:jc w:val="both"/>
        <w:rPr>
          <w:rFonts w:ascii="Calibri" w:eastAsia="Andale Sans UI" w:hAnsi="Calibri" w:cs="Calibri"/>
        </w:rPr>
      </w:pPr>
      <w:r w:rsidRPr="00284BCA">
        <w:rPr>
          <w:rFonts w:ascii="Calibri" w:eastAsia="Andale Sans UI" w:hAnsi="Calibri" w:cs="Calibri"/>
        </w:rPr>
        <w:t>Zakończ</w:t>
      </w:r>
      <w:r>
        <w:rPr>
          <w:rFonts w:ascii="Calibri" w:eastAsia="Andale Sans UI" w:hAnsi="Calibri" w:cs="Calibri"/>
        </w:rPr>
        <w:t>ono</w:t>
      </w:r>
      <w:r w:rsidRPr="00284BCA">
        <w:rPr>
          <w:rFonts w:ascii="Calibri" w:eastAsia="Andale Sans UI" w:hAnsi="Calibri" w:cs="Calibri"/>
        </w:rPr>
        <w:t xml:space="preserve"> remont korytarza w budynku Urzędu Gminy.</w:t>
      </w:r>
    </w:p>
    <w:p w14:paraId="2F14BFDA" w14:textId="77777777" w:rsidR="00284BCA" w:rsidRDefault="00284BCA" w:rsidP="00284BCA">
      <w:pPr>
        <w:pStyle w:val="Akapitzlist"/>
        <w:numPr>
          <w:ilvl w:val="0"/>
          <w:numId w:val="69"/>
        </w:numPr>
        <w:spacing w:before="120" w:after="120" w:line="276" w:lineRule="auto"/>
        <w:jc w:val="both"/>
        <w:rPr>
          <w:rFonts w:ascii="Calibri" w:eastAsia="Andale Sans UI" w:hAnsi="Calibri" w:cs="Calibri"/>
        </w:rPr>
      </w:pPr>
      <w:r w:rsidRPr="00284BCA">
        <w:rPr>
          <w:rFonts w:ascii="Calibri" w:eastAsia="Andale Sans UI" w:hAnsi="Calibri" w:cs="Calibri"/>
        </w:rPr>
        <w:t>Wsparcie podczas akcji straży pożarnej – pożar domu jednorodzinnego w Dębnicy Kaszubskiej, ul. Skarszewska (zabezpieczenie z ramienia gminy: plandeki, gorące napoje, przygotowanie kluczy do lokalu zastępczego).</w:t>
      </w:r>
    </w:p>
    <w:p w14:paraId="0E1E7503" w14:textId="651B887F" w:rsidR="00E4239F" w:rsidRDefault="00E4239F" w:rsidP="00284BCA">
      <w:pPr>
        <w:pStyle w:val="Akapitzlist"/>
        <w:numPr>
          <w:ilvl w:val="0"/>
          <w:numId w:val="69"/>
        </w:numPr>
        <w:spacing w:before="120" w:after="120" w:line="276" w:lineRule="auto"/>
        <w:jc w:val="both"/>
        <w:rPr>
          <w:rFonts w:ascii="Calibri" w:eastAsia="Andale Sans UI" w:hAnsi="Calibri" w:cs="Calibri"/>
        </w:rPr>
      </w:pPr>
      <w:r>
        <w:rPr>
          <w:rFonts w:ascii="Calibri" w:eastAsia="Andale Sans UI" w:hAnsi="Calibri" w:cs="Calibri"/>
        </w:rPr>
        <w:t>W</w:t>
      </w:r>
      <w:r w:rsidRPr="00E4239F">
        <w:rPr>
          <w:rFonts w:ascii="Calibri" w:eastAsia="Andale Sans UI" w:hAnsi="Calibri" w:cs="Calibri"/>
        </w:rPr>
        <w:t>szczę</w:t>
      </w:r>
      <w:r>
        <w:rPr>
          <w:rFonts w:ascii="Calibri" w:eastAsia="Andale Sans UI" w:hAnsi="Calibri" w:cs="Calibri"/>
        </w:rPr>
        <w:t>to</w:t>
      </w:r>
      <w:r w:rsidRPr="00E4239F">
        <w:rPr>
          <w:rFonts w:ascii="Calibri" w:eastAsia="Andale Sans UI" w:hAnsi="Calibri" w:cs="Calibri"/>
        </w:rPr>
        <w:t xml:space="preserve"> procedu</w:t>
      </w:r>
      <w:r>
        <w:rPr>
          <w:rFonts w:ascii="Calibri" w:eastAsia="Andale Sans UI" w:hAnsi="Calibri" w:cs="Calibri"/>
        </w:rPr>
        <w:t>rę</w:t>
      </w:r>
      <w:r w:rsidRPr="00E4239F">
        <w:rPr>
          <w:rFonts w:ascii="Calibri" w:eastAsia="Andale Sans UI" w:hAnsi="Calibri" w:cs="Calibri"/>
        </w:rPr>
        <w:t xml:space="preserve"> udzielania zamówienia na przeprowadzenie kontroli stanu technicznego przewodów kominowych wraz z ich czyszczeniem w budynkach i lokalach należących do Gminy Dębnicy Kaszubska</w:t>
      </w:r>
      <w:r>
        <w:rPr>
          <w:rFonts w:ascii="Calibri" w:eastAsia="Andale Sans UI" w:hAnsi="Calibri" w:cs="Calibri"/>
        </w:rPr>
        <w:t>.</w:t>
      </w:r>
    </w:p>
    <w:p w14:paraId="2EBB63DE" w14:textId="41CCEF12" w:rsidR="00E4239F" w:rsidRPr="00284BCA" w:rsidRDefault="00E4239F" w:rsidP="00284BCA">
      <w:pPr>
        <w:pStyle w:val="Akapitzlist"/>
        <w:numPr>
          <w:ilvl w:val="0"/>
          <w:numId w:val="69"/>
        </w:numPr>
        <w:spacing w:before="120" w:after="120" w:line="276" w:lineRule="auto"/>
        <w:jc w:val="both"/>
        <w:rPr>
          <w:rFonts w:ascii="Calibri" w:eastAsia="Andale Sans UI" w:hAnsi="Calibri" w:cs="Calibri"/>
        </w:rPr>
      </w:pPr>
      <w:r>
        <w:rPr>
          <w:rFonts w:ascii="Calibri" w:eastAsia="Andale Sans UI" w:hAnsi="Calibri" w:cs="Calibri"/>
        </w:rPr>
        <w:t xml:space="preserve">Rozpoczęto prace nad </w:t>
      </w:r>
      <w:r w:rsidRPr="00E4239F">
        <w:rPr>
          <w:rFonts w:ascii="Calibri" w:eastAsia="Andale Sans UI" w:hAnsi="Calibri" w:cs="Calibri"/>
        </w:rPr>
        <w:t>Wieloletni</w:t>
      </w:r>
      <w:r>
        <w:rPr>
          <w:rFonts w:ascii="Calibri" w:eastAsia="Andale Sans UI" w:hAnsi="Calibri" w:cs="Calibri"/>
        </w:rPr>
        <w:t>m</w:t>
      </w:r>
      <w:r w:rsidRPr="00E4239F">
        <w:rPr>
          <w:rFonts w:ascii="Calibri" w:eastAsia="Andale Sans UI" w:hAnsi="Calibri" w:cs="Calibri"/>
        </w:rPr>
        <w:t xml:space="preserve"> program</w:t>
      </w:r>
      <w:r>
        <w:rPr>
          <w:rFonts w:ascii="Calibri" w:eastAsia="Andale Sans UI" w:hAnsi="Calibri" w:cs="Calibri"/>
        </w:rPr>
        <w:t>em</w:t>
      </w:r>
      <w:r w:rsidRPr="00E4239F">
        <w:rPr>
          <w:rFonts w:ascii="Calibri" w:eastAsia="Andale Sans UI" w:hAnsi="Calibri" w:cs="Calibri"/>
        </w:rPr>
        <w:t xml:space="preserve"> gospodarowania mieszkaniowym zasobem Gminy Dębnica Kaszubska na lata 2026-2030</w:t>
      </w:r>
      <w:r>
        <w:rPr>
          <w:rFonts w:ascii="Calibri" w:eastAsia="Andale Sans UI" w:hAnsi="Calibri" w:cs="Calibri"/>
        </w:rPr>
        <w:t>.</w:t>
      </w:r>
    </w:p>
    <w:p w14:paraId="278F5DF8" w14:textId="77777777" w:rsidR="00284BCA" w:rsidRPr="00284BCA" w:rsidRDefault="00284BCA" w:rsidP="00284BCA">
      <w:pPr>
        <w:pStyle w:val="Akapitzlist"/>
        <w:numPr>
          <w:ilvl w:val="0"/>
          <w:numId w:val="11"/>
        </w:numPr>
        <w:ind w:left="426" w:hanging="426"/>
        <w:rPr>
          <w:rFonts w:ascii="Calibri" w:eastAsia="Andale Sans UI" w:hAnsi="Calibri" w:cs="Calibri"/>
        </w:rPr>
      </w:pPr>
      <w:r w:rsidRPr="00284BCA">
        <w:rPr>
          <w:rFonts w:ascii="Calibri" w:eastAsia="Andale Sans UI" w:hAnsi="Calibri" w:cs="Calibri"/>
        </w:rPr>
        <w:t>Transport, pojazdy i inne zadania</w:t>
      </w:r>
    </w:p>
    <w:p w14:paraId="2B2DDAEC" w14:textId="77777777" w:rsidR="00284BCA" w:rsidRPr="00284BCA" w:rsidRDefault="00284BCA" w:rsidP="00284BCA">
      <w:pPr>
        <w:pStyle w:val="Akapitzlist"/>
        <w:numPr>
          <w:ilvl w:val="0"/>
          <w:numId w:val="70"/>
        </w:numPr>
        <w:spacing w:before="120" w:after="120" w:line="276" w:lineRule="auto"/>
        <w:jc w:val="both"/>
        <w:rPr>
          <w:rFonts w:ascii="Calibri" w:eastAsia="Andale Sans UI" w:hAnsi="Calibri" w:cs="Calibri"/>
        </w:rPr>
      </w:pPr>
      <w:r w:rsidRPr="00284BCA">
        <w:rPr>
          <w:rFonts w:ascii="Calibri" w:eastAsia="Andale Sans UI" w:hAnsi="Calibri" w:cs="Calibri"/>
        </w:rPr>
        <w:t>Organizacja transportu na ferie zimowe dla GOK – kursy zaplanowane na styczeń.</w:t>
      </w:r>
    </w:p>
    <w:p w14:paraId="19346348" w14:textId="77777777" w:rsidR="00284BCA" w:rsidRPr="00284BCA" w:rsidRDefault="00284BCA" w:rsidP="00284BCA">
      <w:pPr>
        <w:pStyle w:val="Akapitzlist"/>
        <w:numPr>
          <w:ilvl w:val="0"/>
          <w:numId w:val="70"/>
        </w:numPr>
        <w:spacing w:before="120" w:after="120" w:line="276" w:lineRule="auto"/>
        <w:jc w:val="both"/>
        <w:rPr>
          <w:rFonts w:ascii="Calibri" w:eastAsia="Andale Sans UI" w:hAnsi="Calibri" w:cs="Calibri"/>
        </w:rPr>
      </w:pPr>
      <w:r w:rsidRPr="00284BCA">
        <w:rPr>
          <w:rFonts w:ascii="Calibri" w:eastAsia="Andale Sans UI" w:hAnsi="Calibri" w:cs="Calibri"/>
        </w:rPr>
        <w:t>Zgłoszenia mieszkańców dotyczące potrzeby odśnieżania dróg gminnych i przystanków autobusowych.</w:t>
      </w:r>
    </w:p>
    <w:p w14:paraId="09D188F1" w14:textId="255DF06F" w:rsidR="00284BCA" w:rsidRPr="00284BCA" w:rsidRDefault="00284BCA" w:rsidP="00284BCA">
      <w:pPr>
        <w:pStyle w:val="Akapitzlist"/>
        <w:numPr>
          <w:ilvl w:val="0"/>
          <w:numId w:val="70"/>
        </w:numPr>
        <w:spacing w:before="120" w:after="120" w:line="276" w:lineRule="auto"/>
        <w:jc w:val="both"/>
        <w:rPr>
          <w:rFonts w:ascii="Calibri" w:eastAsia="Andale Sans UI" w:hAnsi="Calibri" w:cs="Calibri"/>
        </w:rPr>
      </w:pPr>
      <w:r>
        <w:rPr>
          <w:rFonts w:ascii="Calibri" w:eastAsia="Andale Sans UI" w:hAnsi="Calibri" w:cs="Calibri"/>
        </w:rPr>
        <w:t xml:space="preserve">Zarejestrowano </w:t>
      </w:r>
      <w:r w:rsidRPr="00284BCA">
        <w:rPr>
          <w:rFonts w:ascii="Calibri" w:eastAsia="Andale Sans UI" w:hAnsi="Calibri" w:cs="Calibri"/>
        </w:rPr>
        <w:t>ciągnicz</w:t>
      </w:r>
      <w:r>
        <w:rPr>
          <w:rFonts w:ascii="Calibri" w:eastAsia="Andale Sans UI" w:hAnsi="Calibri" w:cs="Calibri"/>
        </w:rPr>
        <w:t>e</w:t>
      </w:r>
      <w:r w:rsidRPr="00284BCA">
        <w:rPr>
          <w:rFonts w:ascii="Calibri" w:eastAsia="Andale Sans UI" w:hAnsi="Calibri" w:cs="Calibri"/>
        </w:rPr>
        <w:t>k do odśnieżania</w:t>
      </w:r>
      <w:r>
        <w:rPr>
          <w:rFonts w:ascii="Calibri" w:eastAsia="Andale Sans UI" w:hAnsi="Calibri" w:cs="Calibri"/>
        </w:rPr>
        <w:t>, oznakowanie logiem Gminy Dębnica Kaszubska.</w:t>
      </w:r>
    </w:p>
    <w:p w14:paraId="467F397A" w14:textId="5FC596CF" w:rsidR="00284BCA" w:rsidRDefault="00284BCA" w:rsidP="00284BCA">
      <w:pPr>
        <w:pStyle w:val="Akapitzlist"/>
        <w:numPr>
          <w:ilvl w:val="0"/>
          <w:numId w:val="70"/>
        </w:numPr>
        <w:spacing w:before="120" w:after="120" w:line="276" w:lineRule="auto"/>
        <w:jc w:val="both"/>
        <w:rPr>
          <w:rFonts w:ascii="Calibri" w:eastAsia="Andale Sans UI" w:hAnsi="Calibri" w:cs="Calibri"/>
        </w:rPr>
      </w:pPr>
      <w:r>
        <w:rPr>
          <w:rFonts w:ascii="Calibri" w:eastAsia="Andale Sans UI" w:hAnsi="Calibri" w:cs="Calibri"/>
        </w:rPr>
        <w:t xml:space="preserve">Zarejestrowano </w:t>
      </w:r>
      <w:r>
        <w:rPr>
          <w:rFonts w:ascii="Calibri" w:eastAsia="Andale Sans UI" w:hAnsi="Calibri" w:cs="Calibri"/>
        </w:rPr>
        <w:t>samochód Scania hakowiec z beczką do wody pitnej.</w:t>
      </w:r>
    </w:p>
    <w:p w14:paraId="699F72BA" w14:textId="487D104B" w:rsidR="00E4239F" w:rsidRDefault="00E4239F" w:rsidP="00666602">
      <w:pPr>
        <w:pStyle w:val="Akapitzlist"/>
        <w:numPr>
          <w:ilvl w:val="0"/>
          <w:numId w:val="11"/>
        </w:numPr>
        <w:spacing w:before="120" w:after="120" w:line="276" w:lineRule="auto"/>
        <w:ind w:left="426" w:hanging="426"/>
        <w:jc w:val="both"/>
        <w:rPr>
          <w:rFonts w:ascii="Calibri" w:eastAsia="Andale Sans UI" w:hAnsi="Calibri" w:cs="Calibri"/>
        </w:rPr>
      </w:pPr>
      <w:r>
        <w:rPr>
          <w:rFonts w:ascii="Calibri" w:eastAsia="Andale Sans UI" w:hAnsi="Calibri" w:cs="Calibri"/>
        </w:rPr>
        <w:t>Planowanie przestrzenne</w:t>
      </w:r>
    </w:p>
    <w:p w14:paraId="677A9AB6" w14:textId="41DCE690" w:rsidR="00E4239F" w:rsidRPr="00666602" w:rsidRDefault="00E4239F" w:rsidP="00666602">
      <w:pPr>
        <w:pStyle w:val="Akapitzlist"/>
        <w:numPr>
          <w:ilvl w:val="0"/>
          <w:numId w:val="72"/>
        </w:numPr>
        <w:spacing w:before="120" w:after="120" w:line="276" w:lineRule="auto"/>
        <w:jc w:val="both"/>
        <w:rPr>
          <w:rFonts w:ascii="Calibri" w:eastAsia="Andale Sans UI" w:hAnsi="Calibri" w:cs="Calibri"/>
        </w:rPr>
      </w:pPr>
      <w:r w:rsidRPr="00666602">
        <w:rPr>
          <w:rFonts w:ascii="Calibri" w:eastAsia="Andale Sans UI" w:hAnsi="Calibri" w:cs="Calibri"/>
        </w:rPr>
        <w:t>W trakcie procedowania jest projekt planu ogólnego Gminy Dębnica Kaszubska. Wójt Gminy Dębnica Kaszubska</w:t>
      </w:r>
      <w:r w:rsidRPr="00666602">
        <w:rPr>
          <w:rFonts w:ascii="Calibri" w:eastAsia="Andale Sans UI" w:hAnsi="Calibri" w:cs="Calibri"/>
        </w:rPr>
        <w:t>:</w:t>
      </w:r>
    </w:p>
    <w:p w14:paraId="2BED657C" w14:textId="77777777" w:rsidR="00E4239F" w:rsidRDefault="00E4239F" w:rsidP="00E4239F">
      <w:pPr>
        <w:pStyle w:val="Akapitzlist"/>
        <w:numPr>
          <w:ilvl w:val="0"/>
          <w:numId w:val="71"/>
        </w:numPr>
        <w:spacing w:before="120" w:after="120" w:line="276" w:lineRule="auto"/>
        <w:jc w:val="both"/>
        <w:rPr>
          <w:rFonts w:ascii="Calibri" w:eastAsia="Andale Sans UI" w:hAnsi="Calibri" w:cs="Calibri"/>
        </w:rPr>
      </w:pPr>
      <w:r w:rsidRPr="00E4239F">
        <w:rPr>
          <w:rFonts w:ascii="Calibri" w:eastAsia="Andale Sans UI" w:hAnsi="Calibri" w:cs="Calibri"/>
        </w:rPr>
        <w:lastRenderedPageBreak/>
        <w:t>Wójt Gminy za pomocą e-doręczeń i w sposób tradycyjny, w przypadku instytucji i organów niekorzystających z tego systemu przesłał projekt planu do opiniowania i uzgadniania w dniu 11-17 grudnia 2025 r.</w:t>
      </w:r>
    </w:p>
    <w:p w14:paraId="2D7E2D66" w14:textId="77777777" w:rsidR="00E4239F" w:rsidRDefault="00E4239F" w:rsidP="00E4239F">
      <w:pPr>
        <w:pStyle w:val="Akapitzlist"/>
        <w:numPr>
          <w:ilvl w:val="0"/>
          <w:numId w:val="71"/>
        </w:numPr>
        <w:spacing w:before="120" w:after="120" w:line="276" w:lineRule="auto"/>
        <w:jc w:val="both"/>
        <w:rPr>
          <w:rFonts w:ascii="Calibri" w:eastAsia="Andale Sans UI" w:hAnsi="Calibri" w:cs="Calibri"/>
        </w:rPr>
      </w:pPr>
      <w:r w:rsidRPr="00E4239F">
        <w:rPr>
          <w:rFonts w:ascii="Calibri" w:eastAsia="Andale Sans UI" w:hAnsi="Calibri" w:cs="Calibri"/>
        </w:rPr>
        <w:t xml:space="preserve">Projekt planu ogólnego został przesłany do 49 instytucji i organów, w tym dwóch do uzgodnień (tj. Regionalna Dyrekcja Ochrony Środowiska w Gdańsku i Państwowe Gospodarstwo Wodne Wody Polskie w Gdańsku). </w:t>
      </w:r>
    </w:p>
    <w:p w14:paraId="4BAC2888" w14:textId="400000AC" w:rsidR="00E4239F" w:rsidRDefault="00E4239F" w:rsidP="00E4239F">
      <w:pPr>
        <w:pStyle w:val="Akapitzlist"/>
        <w:numPr>
          <w:ilvl w:val="0"/>
          <w:numId w:val="71"/>
        </w:numPr>
        <w:spacing w:before="120" w:after="120" w:line="276" w:lineRule="auto"/>
        <w:jc w:val="both"/>
        <w:rPr>
          <w:rFonts w:ascii="Calibri" w:eastAsia="Andale Sans UI" w:hAnsi="Calibri" w:cs="Calibri"/>
        </w:rPr>
      </w:pPr>
      <w:r w:rsidRPr="00E4239F">
        <w:rPr>
          <w:rFonts w:ascii="Calibri" w:eastAsia="Andale Sans UI" w:hAnsi="Calibri" w:cs="Calibri"/>
        </w:rPr>
        <w:t>Nie wszystkie korzystne dla mieszkańców i Gminy ustalenia uzyskały pełną akceptację instytucji i</w:t>
      </w:r>
      <w:r>
        <w:rPr>
          <w:rFonts w:ascii="Calibri" w:eastAsia="Andale Sans UI" w:hAnsi="Calibri" w:cs="Calibri"/>
        </w:rPr>
        <w:t> </w:t>
      </w:r>
      <w:r w:rsidRPr="00E4239F">
        <w:rPr>
          <w:rFonts w:ascii="Calibri" w:eastAsia="Andale Sans UI" w:hAnsi="Calibri" w:cs="Calibri"/>
        </w:rPr>
        <w:t xml:space="preserve">organów właściwych do opiniowania i uzgadniania, przede wszystkim w zakresie szeroko rozumianej tematyki środowiskowej. </w:t>
      </w:r>
    </w:p>
    <w:p w14:paraId="25EB7B49" w14:textId="77777777" w:rsidR="00FA630C" w:rsidRDefault="00E4239F" w:rsidP="00E4239F">
      <w:pPr>
        <w:pStyle w:val="Akapitzlist"/>
        <w:numPr>
          <w:ilvl w:val="0"/>
          <w:numId w:val="71"/>
        </w:numPr>
        <w:spacing w:before="120" w:after="120" w:line="276" w:lineRule="auto"/>
        <w:jc w:val="both"/>
        <w:rPr>
          <w:rFonts w:ascii="Calibri" w:eastAsia="Andale Sans UI" w:hAnsi="Calibri" w:cs="Calibri"/>
        </w:rPr>
      </w:pPr>
      <w:r w:rsidRPr="00E4239F">
        <w:rPr>
          <w:rFonts w:ascii="Calibri" w:eastAsia="Andale Sans UI" w:hAnsi="Calibri" w:cs="Calibri"/>
        </w:rPr>
        <w:t>W negatywnym uzgodnieniu i opinii RDOŚ akceptacji m.in. nie uzyskało: wprowadzenie profili dodatkowych w strefach SN na terenie Parku Krajobrazowego „Dolina Słupi” umożliwiających w</w:t>
      </w:r>
      <w:r>
        <w:rPr>
          <w:rFonts w:ascii="Calibri" w:eastAsia="Andale Sans UI" w:hAnsi="Calibri" w:cs="Calibri"/>
        </w:rPr>
        <w:t> </w:t>
      </w:r>
      <w:r w:rsidRPr="00E4239F">
        <w:rPr>
          <w:rFonts w:ascii="Calibri" w:eastAsia="Andale Sans UI" w:hAnsi="Calibri" w:cs="Calibri"/>
        </w:rPr>
        <w:t>przyszłości prowadzenie szerzej pojętej działalności wykraczającej poza ustalenia profilu podstawowego, jak również wielkość tych stref, w przypadku Jeziora Dobrskiego - rozwiązanie projektowe dotyczące zagospodarowania terenów, które powinno zostać ograniczone do ustaleń obowiązujących planów miejscowych. Ponadto, we wprowadzonych strefach otwartych (SO) RDOŚ w Gdańsku nakazał wydzielenie odrębnych stref, również otwartych o identycznych parametrach, jak wskazane w przedłożonym projekcie POG, obejmujących rezerwaty przyrody, otuliny rezerwatów, użytki ekologiczne, obszary Natura 2000 na terenie całej gminy, co wiąże się z</w:t>
      </w:r>
      <w:r w:rsidR="00FA630C">
        <w:rPr>
          <w:rFonts w:ascii="Calibri" w:eastAsia="Andale Sans UI" w:hAnsi="Calibri" w:cs="Calibri"/>
        </w:rPr>
        <w:t> </w:t>
      </w:r>
      <w:r w:rsidRPr="00E4239F">
        <w:rPr>
          <w:rFonts w:ascii="Calibri" w:eastAsia="Andale Sans UI" w:hAnsi="Calibri" w:cs="Calibri"/>
        </w:rPr>
        <w:t>koniecznością ustalenia kilkuset nowych stref powstałych z kilkudziesięciu i nadaniu im danych przestrzennych. Powyższe nie wynika z żadnych przepisów prawa, tylko z uzgodnienia z Regionalną Dyrekcją Ochrony Środowiska.</w:t>
      </w:r>
    </w:p>
    <w:p w14:paraId="767B5EEA" w14:textId="77777777" w:rsidR="00FA630C" w:rsidRDefault="00E4239F" w:rsidP="00E4239F">
      <w:pPr>
        <w:pStyle w:val="Akapitzlist"/>
        <w:numPr>
          <w:ilvl w:val="0"/>
          <w:numId w:val="71"/>
        </w:numPr>
        <w:spacing w:before="120" w:after="120" w:line="276" w:lineRule="auto"/>
        <w:jc w:val="both"/>
        <w:rPr>
          <w:rFonts w:ascii="Calibri" w:eastAsia="Andale Sans UI" w:hAnsi="Calibri" w:cs="Calibri"/>
        </w:rPr>
      </w:pPr>
      <w:r w:rsidRPr="00FA630C">
        <w:rPr>
          <w:rFonts w:ascii="Calibri" w:eastAsia="Andale Sans UI" w:hAnsi="Calibri" w:cs="Calibri"/>
        </w:rPr>
        <w:t xml:space="preserve">Swoje informacje do </w:t>
      </w:r>
      <w:r w:rsidR="00FA630C">
        <w:rPr>
          <w:rFonts w:ascii="Calibri" w:eastAsia="Andale Sans UI" w:hAnsi="Calibri" w:cs="Calibri"/>
        </w:rPr>
        <w:t>planu</w:t>
      </w:r>
      <w:r w:rsidRPr="00FA630C">
        <w:rPr>
          <w:rFonts w:ascii="Calibri" w:eastAsia="Andale Sans UI" w:hAnsi="Calibri" w:cs="Calibri"/>
        </w:rPr>
        <w:t xml:space="preserve"> przekazał Park Krajobrazowy „Dolina Słupi”. W znacznej większości dotyczą parametrów związanych z wysokością zabudowy. Rozbieżności z zapisami w planie ochrony PKDS wynikają z faktu przyjęcia w projekcie planu ogólnego gminy definicji wysokości, zgodnie z ustawą z dnia 27 marca 2003 r. o planowaniu i zagospodarowaniu przestrzennym. Wysokości w planie ochrony PKDS dotyczą wyłącznie zabudowy kubaturowej, natomiast w</w:t>
      </w:r>
      <w:r w:rsidR="00FA630C">
        <w:rPr>
          <w:rFonts w:ascii="Calibri" w:eastAsia="Andale Sans UI" w:hAnsi="Calibri" w:cs="Calibri"/>
        </w:rPr>
        <w:t> </w:t>
      </w:r>
      <w:r w:rsidRPr="00FA630C">
        <w:rPr>
          <w:rFonts w:ascii="Calibri" w:eastAsia="Andale Sans UI" w:hAnsi="Calibri" w:cs="Calibri"/>
        </w:rPr>
        <w:t xml:space="preserve">projekcie </w:t>
      </w:r>
      <w:r w:rsidR="00FA630C">
        <w:rPr>
          <w:rFonts w:ascii="Calibri" w:eastAsia="Andale Sans UI" w:hAnsi="Calibri" w:cs="Calibri"/>
        </w:rPr>
        <w:t>planu ogólnego</w:t>
      </w:r>
      <w:r w:rsidRPr="00FA630C">
        <w:rPr>
          <w:rFonts w:ascii="Calibri" w:eastAsia="Andale Sans UI" w:hAnsi="Calibri" w:cs="Calibri"/>
        </w:rPr>
        <w:t xml:space="preserve"> obejmują również wysokość budowli (np. maszty, słupy, wieże).</w:t>
      </w:r>
    </w:p>
    <w:p w14:paraId="66CBD44C" w14:textId="77777777" w:rsidR="00FA630C" w:rsidRDefault="00E4239F" w:rsidP="00E4239F">
      <w:pPr>
        <w:pStyle w:val="Akapitzlist"/>
        <w:numPr>
          <w:ilvl w:val="0"/>
          <w:numId w:val="71"/>
        </w:numPr>
        <w:spacing w:before="120" w:after="120" w:line="276" w:lineRule="auto"/>
        <w:jc w:val="both"/>
        <w:rPr>
          <w:rFonts w:ascii="Calibri" w:eastAsia="Andale Sans UI" w:hAnsi="Calibri" w:cs="Calibri"/>
        </w:rPr>
      </w:pPr>
      <w:r w:rsidRPr="00FA630C">
        <w:rPr>
          <w:rFonts w:ascii="Calibri" w:eastAsia="Andale Sans UI" w:hAnsi="Calibri" w:cs="Calibri"/>
        </w:rPr>
        <w:t>Państwowe Gospodarstwo Wodne Wody Polskie w Gdańsku odmówiło uzgodnienia m.in. z uwagi na usytuowanie w marginalnym stopniu (7 cm do ok. 50 cm) strefy wielofunkcyjnej, strefy infrastrukturalne i strefy zieleni i rekreacji na obszarze szczególnego zagrożenia powodzią. Wyznaczenie granic stref wiązało się z poprowadzeniem ich po granicach działek, zgodnie z</w:t>
      </w:r>
      <w:r w:rsidR="00FA630C">
        <w:rPr>
          <w:rFonts w:ascii="Calibri" w:eastAsia="Andale Sans UI" w:hAnsi="Calibri" w:cs="Calibri"/>
        </w:rPr>
        <w:t> </w:t>
      </w:r>
      <w:r w:rsidRPr="00FA630C">
        <w:rPr>
          <w:rFonts w:ascii="Calibri" w:eastAsia="Andale Sans UI" w:hAnsi="Calibri" w:cs="Calibri"/>
        </w:rPr>
        <w:t xml:space="preserve">zaleceniem zawartym </w:t>
      </w:r>
      <w:r w:rsidR="00FA630C">
        <w:rPr>
          <w:rFonts w:ascii="Calibri" w:eastAsia="Andale Sans UI" w:hAnsi="Calibri" w:cs="Calibri"/>
        </w:rPr>
        <w:t xml:space="preserve">w </w:t>
      </w:r>
      <w:r w:rsidRPr="00FA630C">
        <w:rPr>
          <w:rFonts w:ascii="Calibri" w:eastAsia="Andale Sans UI" w:hAnsi="Calibri" w:cs="Calibri"/>
        </w:rPr>
        <w:t>art. 13g ustawy z dnia 27 marca 2003 r. o planowaniu i</w:t>
      </w:r>
      <w:r w:rsidR="00FA630C">
        <w:rPr>
          <w:rFonts w:ascii="Calibri" w:eastAsia="Andale Sans UI" w:hAnsi="Calibri" w:cs="Calibri"/>
        </w:rPr>
        <w:t> </w:t>
      </w:r>
      <w:r w:rsidRPr="00FA630C">
        <w:rPr>
          <w:rFonts w:ascii="Calibri" w:eastAsia="Andale Sans UI" w:hAnsi="Calibri" w:cs="Calibri"/>
        </w:rPr>
        <w:t>zagospodarowaniu przestrzennym. Jedną z uwag jest też powstały, w wyniku automatycznego wygenerowania na podstawie algorytmu, obszar uzupełnienia zabudowy (OUZ) w sposób ciągły, obejmujący również tereny rzek. Dotyczy on stref otwartych (SO) na których, niezależnie od OUZ, obowiązuje zakaz zabudowy.</w:t>
      </w:r>
    </w:p>
    <w:p w14:paraId="7DC8CD5D" w14:textId="77777777" w:rsidR="00FA630C" w:rsidRDefault="00E4239F" w:rsidP="00E4239F">
      <w:pPr>
        <w:pStyle w:val="Akapitzlist"/>
        <w:numPr>
          <w:ilvl w:val="0"/>
          <w:numId w:val="71"/>
        </w:numPr>
        <w:spacing w:before="120" w:after="120" w:line="276" w:lineRule="auto"/>
        <w:jc w:val="both"/>
        <w:rPr>
          <w:rFonts w:ascii="Calibri" w:eastAsia="Andale Sans UI" w:hAnsi="Calibri" w:cs="Calibri"/>
        </w:rPr>
      </w:pPr>
      <w:r w:rsidRPr="00FA630C">
        <w:rPr>
          <w:rFonts w:ascii="Calibri" w:eastAsia="Andale Sans UI" w:hAnsi="Calibri" w:cs="Calibri"/>
        </w:rPr>
        <w:t>Negatywne uwagi w opinii Zarządu Województwa Pomorskiego koncentrują się wokół programu „Kajakiem przez Pomorze” i wskazaniem potrzeby uzupełnienia stref zieleni i rekreacji (SN) w</w:t>
      </w:r>
      <w:r w:rsidR="00FA630C">
        <w:rPr>
          <w:rFonts w:ascii="Calibri" w:eastAsia="Andale Sans UI" w:hAnsi="Calibri" w:cs="Calibri"/>
        </w:rPr>
        <w:t> </w:t>
      </w:r>
      <w:r w:rsidRPr="00FA630C">
        <w:rPr>
          <w:rFonts w:ascii="Calibri" w:eastAsia="Andale Sans UI" w:hAnsi="Calibri" w:cs="Calibri"/>
        </w:rPr>
        <w:t>miejscach istniejących i planowanych przystani kajakowych, a także rozszerzeniem wskazanych stref zieleni i rekreacji (SN) o przyległe do nich powierzchnie stref otwartych (SO), co koliduje z</w:t>
      </w:r>
      <w:r w:rsidR="00FA630C">
        <w:rPr>
          <w:rFonts w:ascii="Calibri" w:eastAsia="Andale Sans UI" w:hAnsi="Calibri" w:cs="Calibri"/>
        </w:rPr>
        <w:t> </w:t>
      </w:r>
      <w:r w:rsidRPr="00FA630C">
        <w:rPr>
          <w:rFonts w:ascii="Calibri" w:eastAsia="Andale Sans UI" w:hAnsi="Calibri" w:cs="Calibri"/>
        </w:rPr>
        <w:t>intencjami uzgodnienia RDOŚ – wskazane zostało ograniczenie i nierozwijanie kolejnych, nowych stref zieleni i rekreacji (SN).</w:t>
      </w:r>
      <w:r w:rsidR="00FA630C">
        <w:rPr>
          <w:rFonts w:ascii="Calibri" w:eastAsia="Andale Sans UI" w:hAnsi="Calibri" w:cs="Calibri"/>
        </w:rPr>
        <w:t xml:space="preserve"> </w:t>
      </w:r>
      <w:r w:rsidRPr="00FA630C">
        <w:rPr>
          <w:rFonts w:ascii="Calibri" w:eastAsia="Andale Sans UI" w:hAnsi="Calibri" w:cs="Calibri"/>
        </w:rPr>
        <w:t xml:space="preserve">Zarząd Województwa Pomorskiego wnosi m.in. o ograniczenie stref </w:t>
      </w:r>
      <w:r w:rsidRPr="00FA630C">
        <w:rPr>
          <w:rFonts w:ascii="Calibri" w:eastAsia="Andale Sans UI" w:hAnsi="Calibri" w:cs="Calibri"/>
        </w:rPr>
        <w:lastRenderedPageBreak/>
        <w:t>komunikacyjnych (SK) wyłącznie do istniejącego zagospodarowania, bez rezerw terenowych pod potencjalne poszerzenie dróg. Jest to sprzeczne z również negatywną opinią Zarządu Dróg Wojewódzkich, który wnosi uwagę o przyłączenie do strefy komunikacyjnej (4SK) wymienionych w opinii części działek ze strefy wielofunkcyjnej z zabudową mieszkaniową jednorodzinną (SJ), której profil obejmuje również tereny komunikacji. Zarząd Województwa Pomorskiego zwrócił uwagę na rozwój miejscowości Strzegomino, która powinna być rozwijana poprzez uzupełnienie istniejącego układu osadniczego.</w:t>
      </w:r>
    </w:p>
    <w:p w14:paraId="61E7757B" w14:textId="77777777" w:rsidR="00FA630C" w:rsidRDefault="00E4239F" w:rsidP="00E4239F">
      <w:pPr>
        <w:pStyle w:val="Akapitzlist"/>
        <w:numPr>
          <w:ilvl w:val="0"/>
          <w:numId w:val="71"/>
        </w:numPr>
        <w:spacing w:before="120" w:after="120" w:line="276" w:lineRule="auto"/>
        <w:jc w:val="both"/>
        <w:rPr>
          <w:rFonts w:ascii="Calibri" w:eastAsia="Andale Sans UI" w:hAnsi="Calibri" w:cs="Calibri"/>
        </w:rPr>
      </w:pPr>
      <w:r w:rsidRPr="00FA630C">
        <w:rPr>
          <w:rFonts w:ascii="Calibri" w:eastAsia="Andale Sans UI" w:hAnsi="Calibri" w:cs="Calibri"/>
        </w:rPr>
        <w:t xml:space="preserve">Pomorski Wojewódzki Konserwator Zabytków w Gdańsku negatywie opiniuje projekt </w:t>
      </w:r>
      <w:r w:rsidR="00FA630C">
        <w:rPr>
          <w:rFonts w:ascii="Calibri" w:eastAsia="Andale Sans UI" w:hAnsi="Calibri" w:cs="Calibri"/>
        </w:rPr>
        <w:t>planu ogólnego</w:t>
      </w:r>
      <w:r w:rsidRPr="00FA630C">
        <w:rPr>
          <w:rFonts w:ascii="Calibri" w:eastAsia="Andale Sans UI" w:hAnsi="Calibri" w:cs="Calibri"/>
        </w:rPr>
        <w:t>. Uwagi dotyczą m.in. wprowadzenia zmian granic stref wybranych cmentarzy (SC) oraz parków (SN) z graficznym przedstawieniem ich lokalizacji, zgodnie z dołączonymi na tym etapie sporządzenia projektu planu ogólnego rysunkami. Przed złożeniem całościowego planu do zaopiniowania ta precyzyjna informacja była nie do uzyskania. Szereg uwag dotyczy obszaru uzupełnienia zabudowy (OUZ), który powstaje, jak wspomniano powyżej, w wyniku automatycznego wygenerowania na podstawie algorytmu. Obszar ten nie jest równoznaczny z</w:t>
      </w:r>
      <w:r w:rsidR="00FA630C">
        <w:rPr>
          <w:rFonts w:ascii="Calibri" w:eastAsia="Andale Sans UI" w:hAnsi="Calibri" w:cs="Calibri"/>
        </w:rPr>
        <w:t> </w:t>
      </w:r>
      <w:r w:rsidRPr="00FA630C">
        <w:rPr>
          <w:rFonts w:ascii="Calibri" w:eastAsia="Andale Sans UI" w:hAnsi="Calibri" w:cs="Calibri"/>
        </w:rPr>
        <w:t>ograniczeniami w zabudowie, dla których w miejscowych planach zagospodarowania przestrzennego wyznacza się linie zabudowy (nieprzekraczalne i obowiązujące).</w:t>
      </w:r>
    </w:p>
    <w:p w14:paraId="7132AC8F" w14:textId="77777777" w:rsidR="00FA630C" w:rsidRDefault="00E4239F" w:rsidP="00E4239F">
      <w:pPr>
        <w:pStyle w:val="Akapitzlist"/>
        <w:numPr>
          <w:ilvl w:val="0"/>
          <w:numId w:val="71"/>
        </w:numPr>
        <w:spacing w:before="120" w:after="120" w:line="276" w:lineRule="auto"/>
        <w:jc w:val="both"/>
        <w:rPr>
          <w:rFonts w:ascii="Calibri" w:eastAsia="Andale Sans UI" w:hAnsi="Calibri" w:cs="Calibri"/>
        </w:rPr>
      </w:pPr>
      <w:r w:rsidRPr="00FA630C">
        <w:rPr>
          <w:rFonts w:ascii="Calibri" w:eastAsia="Andale Sans UI" w:hAnsi="Calibri" w:cs="Calibri"/>
        </w:rPr>
        <w:t>Nadleśnictwo Łupawa w swojej opinii wnosi m.in. o likwidację stref cmentarzy (SC) i włączenie ich do stref otwartych (SO). Opinia ta jest sprzeczna z opinią Pomorskiego Wojewódzkiego Konserwatora Zabytków.</w:t>
      </w:r>
    </w:p>
    <w:p w14:paraId="4A9EC82C" w14:textId="77777777" w:rsidR="00FA630C" w:rsidRDefault="00E4239F" w:rsidP="00E4239F">
      <w:pPr>
        <w:pStyle w:val="Akapitzlist"/>
        <w:numPr>
          <w:ilvl w:val="0"/>
          <w:numId w:val="71"/>
        </w:numPr>
        <w:spacing w:before="120" w:after="120" w:line="276" w:lineRule="auto"/>
        <w:jc w:val="both"/>
        <w:rPr>
          <w:rFonts w:ascii="Calibri" w:eastAsia="Andale Sans UI" w:hAnsi="Calibri" w:cs="Calibri"/>
        </w:rPr>
      </w:pPr>
      <w:r w:rsidRPr="00FA630C">
        <w:rPr>
          <w:rFonts w:ascii="Calibri" w:eastAsia="Andale Sans UI" w:hAnsi="Calibri" w:cs="Calibri"/>
        </w:rPr>
        <w:t>Prezes Urzędu Lotnictwa Cywilnego w swoim stanowisku zalecił skorygowanie, wrysowane na podstawie wcześniejszej przekazanych materiałów, powierzchnie ograniczające przeszkody dla lotniska Krępa k/Słupska. Wójt Gminy wystąpił w dniu 9 stycznia 2026 r. z o zaktualizowane przez ULC powierzchnie.</w:t>
      </w:r>
    </w:p>
    <w:p w14:paraId="03395B91" w14:textId="2700F7B3" w:rsidR="00E4239F" w:rsidRPr="00FA630C" w:rsidRDefault="00E4239F" w:rsidP="00E4239F">
      <w:pPr>
        <w:pStyle w:val="Akapitzlist"/>
        <w:numPr>
          <w:ilvl w:val="0"/>
          <w:numId w:val="71"/>
        </w:numPr>
        <w:spacing w:before="120" w:after="120" w:line="276" w:lineRule="auto"/>
        <w:jc w:val="both"/>
        <w:rPr>
          <w:rFonts w:ascii="Calibri" w:eastAsia="Andale Sans UI" w:hAnsi="Calibri" w:cs="Calibri"/>
        </w:rPr>
      </w:pPr>
      <w:r w:rsidRPr="00FA630C">
        <w:rPr>
          <w:rFonts w:ascii="Calibri" w:eastAsia="Andale Sans UI" w:hAnsi="Calibri" w:cs="Calibri"/>
        </w:rPr>
        <w:t>Minister Rolnictwa i Rozwoju Wsi, w swojej opinii wskazał m.in. potrzebę ograniczenia powierzchni terenów z dopuszczoną lokalizacją elektrowni słonecznych i nieuzasadnione planowanie stref 195SJ,</w:t>
      </w:r>
      <w:r w:rsidR="00FA630C">
        <w:rPr>
          <w:rFonts w:ascii="Calibri" w:eastAsia="Andale Sans UI" w:hAnsi="Calibri" w:cs="Calibri"/>
        </w:rPr>
        <w:t xml:space="preserve"> </w:t>
      </w:r>
      <w:r w:rsidRPr="00FA630C">
        <w:rPr>
          <w:rFonts w:ascii="Calibri" w:eastAsia="Andale Sans UI" w:hAnsi="Calibri" w:cs="Calibri"/>
        </w:rPr>
        <w:t>63SU i 63SN (poza granicami obowiązującego miejscowego planu zagospodarowania przestrzennego), położonych nad Jeziorem Dobrskim w obrębie Gogolewo. Zasygnalizował także potrzebę przeanalizowania wyznaczonych stref wielofunkcyjnych z zabudową zagrodową (SZ), w</w:t>
      </w:r>
      <w:r w:rsidR="00FA630C">
        <w:rPr>
          <w:rFonts w:ascii="Calibri" w:eastAsia="Andale Sans UI" w:hAnsi="Calibri" w:cs="Calibri"/>
        </w:rPr>
        <w:t> </w:t>
      </w:r>
      <w:r w:rsidRPr="00FA630C">
        <w:rPr>
          <w:rFonts w:ascii="Calibri" w:eastAsia="Andale Sans UI" w:hAnsi="Calibri" w:cs="Calibri"/>
        </w:rPr>
        <w:t>kontekście ich sąsiedztwa z pozostałymi strefami wielofunkcyjnymi z zabudową mieszkaniową (SW i SJ). Minister zaproponował w strefach produkcji rolniczej (SR) zwiększenie dopuszczalnej wysokości z 12 m na 15 m.</w:t>
      </w:r>
    </w:p>
    <w:p w14:paraId="4A7A8458" w14:textId="276BF98F" w:rsidR="00E4239F" w:rsidRPr="00E4239F" w:rsidRDefault="00E4239F" w:rsidP="00E4239F">
      <w:pPr>
        <w:spacing w:before="120" w:after="120" w:line="276" w:lineRule="auto"/>
        <w:jc w:val="both"/>
        <w:rPr>
          <w:rFonts w:ascii="Calibri" w:eastAsia="Andale Sans UI" w:hAnsi="Calibri" w:cs="Calibri"/>
        </w:rPr>
      </w:pPr>
      <w:r w:rsidRPr="00E4239F">
        <w:rPr>
          <w:rFonts w:ascii="Calibri" w:eastAsia="Andale Sans UI" w:hAnsi="Calibri" w:cs="Calibri"/>
        </w:rPr>
        <w:t>W związku z tym, że uzgodnienia i część opinii ma charakter negatywny, procedura uzyskania opinii i</w:t>
      </w:r>
      <w:r w:rsidR="00666602">
        <w:rPr>
          <w:rFonts w:ascii="Calibri" w:eastAsia="Andale Sans UI" w:hAnsi="Calibri" w:cs="Calibri"/>
        </w:rPr>
        <w:t> </w:t>
      </w:r>
      <w:r w:rsidRPr="00E4239F">
        <w:rPr>
          <w:rFonts w:ascii="Calibri" w:eastAsia="Andale Sans UI" w:hAnsi="Calibri" w:cs="Calibri"/>
        </w:rPr>
        <w:t>uzgodnień musi być powtórzona. Złożenie do ponownego zaopiniowania i uzgodnienia wymaga przeprowadzenia ustaleń i negocjacji z poszczególnymi instytucjami i organami o rozbieżnych stanowiskach.</w:t>
      </w:r>
    </w:p>
    <w:p w14:paraId="5AFD3884" w14:textId="79EA9AEC" w:rsidR="00666602" w:rsidRDefault="00E4239F" w:rsidP="00E4239F">
      <w:pPr>
        <w:pStyle w:val="Akapitzlist"/>
        <w:numPr>
          <w:ilvl w:val="0"/>
          <w:numId w:val="68"/>
        </w:numPr>
        <w:spacing w:before="120" w:after="120" w:line="276" w:lineRule="auto"/>
        <w:ind w:left="426" w:hanging="426"/>
        <w:jc w:val="both"/>
        <w:rPr>
          <w:rFonts w:ascii="Calibri" w:eastAsia="Andale Sans UI" w:hAnsi="Calibri" w:cs="Calibri"/>
        </w:rPr>
      </w:pPr>
      <w:r w:rsidRPr="00666602">
        <w:rPr>
          <w:rFonts w:ascii="Calibri" w:eastAsia="Andale Sans UI" w:hAnsi="Calibri" w:cs="Calibri"/>
        </w:rPr>
        <w:t>Nadal trwa procedura związana z opracowaniem projektu miejscowego planu zagospodarowania przestrzennego dla farmy wiatrowej wraz obszarem oddziaływania w obrębach Łabiszewo i</w:t>
      </w:r>
      <w:r w:rsidR="00666602">
        <w:rPr>
          <w:rFonts w:ascii="Calibri" w:eastAsia="Andale Sans UI" w:hAnsi="Calibri" w:cs="Calibri"/>
        </w:rPr>
        <w:t> </w:t>
      </w:r>
      <w:r w:rsidRPr="00666602">
        <w:rPr>
          <w:rFonts w:ascii="Calibri" w:eastAsia="Andale Sans UI" w:hAnsi="Calibri" w:cs="Calibri"/>
        </w:rPr>
        <w:t>Boguszyce w gminie Dębnica Kaszubska, zgodnie z uchwałą Rady Gminy Dębnica Kaszubska nr IX/103/2024 Rady Gminy Dębnica Kaszubska z dnia 19 grudnia 2024 r. Aktualnie trwają prace przygotowawcze i analiza złożonych wniosków.</w:t>
      </w:r>
    </w:p>
    <w:p w14:paraId="732CF34A" w14:textId="77777777" w:rsidR="00666602" w:rsidRDefault="00666602" w:rsidP="00E4239F">
      <w:pPr>
        <w:pStyle w:val="Akapitzlist"/>
        <w:numPr>
          <w:ilvl w:val="0"/>
          <w:numId w:val="68"/>
        </w:numPr>
        <w:spacing w:before="120" w:after="120" w:line="276" w:lineRule="auto"/>
        <w:ind w:left="426" w:hanging="426"/>
        <w:jc w:val="both"/>
        <w:rPr>
          <w:rFonts w:ascii="Calibri" w:eastAsia="Andale Sans UI" w:hAnsi="Calibri" w:cs="Calibri"/>
        </w:rPr>
      </w:pPr>
      <w:r>
        <w:rPr>
          <w:rFonts w:ascii="Calibri" w:eastAsia="Andale Sans UI" w:hAnsi="Calibri" w:cs="Calibri"/>
        </w:rPr>
        <w:t>T</w:t>
      </w:r>
      <w:r w:rsidR="00E4239F" w:rsidRPr="00666602">
        <w:rPr>
          <w:rFonts w:ascii="Calibri" w:eastAsia="Andale Sans UI" w:hAnsi="Calibri" w:cs="Calibri"/>
        </w:rPr>
        <w:t xml:space="preserve">rwają prace przygotowawcze i analiza złożonych wniosków w związku opracowaniem projektu miejscowego planu zagospodarowania przestrzennego dla terenu położonego w obrębach Jawory </w:t>
      </w:r>
      <w:r w:rsidR="00E4239F" w:rsidRPr="00666602">
        <w:rPr>
          <w:rFonts w:ascii="Calibri" w:eastAsia="Andale Sans UI" w:hAnsi="Calibri" w:cs="Calibri"/>
        </w:rPr>
        <w:lastRenderedPageBreak/>
        <w:t>i</w:t>
      </w:r>
      <w:r>
        <w:rPr>
          <w:rFonts w:ascii="Calibri" w:eastAsia="Andale Sans UI" w:hAnsi="Calibri" w:cs="Calibri"/>
        </w:rPr>
        <w:t> </w:t>
      </w:r>
      <w:r w:rsidR="00E4239F" w:rsidRPr="00666602">
        <w:rPr>
          <w:rFonts w:ascii="Calibri" w:eastAsia="Andale Sans UI" w:hAnsi="Calibri" w:cs="Calibri"/>
        </w:rPr>
        <w:t>Budowo w gminie Dębnica Kaszubska zgodnie z uchwałą Rady Gminy Dębnica Kaszubska nr</w:t>
      </w:r>
      <w:r>
        <w:rPr>
          <w:rFonts w:ascii="Calibri" w:eastAsia="Andale Sans UI" w:hAnsi="Calibri" w:cs="Calibri"/>
        </w:rPr>
        <w:t> </w:t>
      </w:r>
      <w:r w:rsidR="00E4239F" w:rsidRPr="00666602">
        <w:rPr>
          <w:rFonts w:ascii="Calibri" w:eastAsia="Andale Sans UI" w:hAnsi="Calibri" w:cs="Calibri"/>
        </w:rPr>
        <w:t xml:space="preserve">IX/104/2024 Rady Gminy Dębnica Kaszubska z dnia 19 grudnia 2024 r. </w:t>
      </w:r>
    </w:p>
    <w:p w14:paraId="42EDDB2B" w14:textId="77777777" w:rsidR="00666602" w:rsidRDefault="00E4239F" w:rsidP="00E4239F">
      <w:pPr>
        <w:pStyle w:val="Akapitzlist"/>
        <w:numPr>
          <w:ilvl w:val="0"/>
          <w:numId w:val="68"/>
        </w:numPr>
        <w:spacing w:before="120" w:after="120" w:line="276" w:lineRule="auto"/>
        <w:ind w:left="426" w:hanging="426"/>
        <w:jc w:val="both"/>
        <w:rPr>
          <w:rFonts w:ascii="Calibri" w:eastAsia="Andale Sans UI" w:hAnsi="Calibri" w:cs="Calibri"/>
        </w:rPr>
      </w:pPr>
      <w:r w:rsidRPr="00666602">
        <w:rPr>
          <w:rFonts w:ascii="Calibri" w:eastAsia="Andale Sans UI" w:hAnsi="Calibri" w:cs="Calibri"/>
        </w:rPr>
        <w:t>Od początku 2025 r. wszczętych zostało 302 spraw dotyczących uzyskania warunków zabudowy.</w:t>
      </w:r>
    </w:p>
    <w:p w14:paraId="379A8D61" w14:textId="5942C317" w:rsidR="00E4239F" w:rsidRDefault="00666602" w:rsidP="00E4239F">
      <w:pPr>
        <w:pStyle w:val="Akapitzlist"/>
        <w:numPr>
          <w:ilvl w:val="0"/>
          <w:numId w:val="68"/>
        </w:numPr>
        <w:spacing w:before="120" w:after="120" w:line="276" w:lineRule="auto"/>
        <w:ind w:left="426" w:hanging="426"/>
        <w:jc w:val="both"/>
        <w:rPr>
          <w:rFonts w:ascii="Calibri" w:eastAsia="Andale Sans UI" w:hAnsi="Calibri" w:cs="Calibri"/>
        </w:rPr>
      </w:pPr>
      <w:r>
        <w:rPr>
          <w:rFonts w:ascii="Calibri" w:eastAsia="Andale Sans UI" w:hAnsi="Calibri" w:cs="Calibri"/>
        </w:rPr>
        <w:t>O</w:t>
      </w:r>
      <w:r w:rsidR="00E4239F" w:rsidRPr="00666602">
        <w:rPr>
          <w:rFonts w:ascii="Calibri" w:eastAsia="Andale Sans UI" w:hAnsi="Calibri" w:cs="Calibri"/>
        </w:rPr>
        <w:t>d 18 grudnia 2025 r. wydano 22 dokumenty z zakresu planowania przestrzennego (wypisów, wyrysów, zaświadczeń itp.).</w:t>
      </w:r>
    </w:p>
    <w:p w14:paraId="6458D2B8" w14:textId="656E1540" w:rsidR="00666602" w:rsidRDefault="00666602" w:rsidP="00666602">
      <w:pPr>
        <w:pStyle w:val="Akapitzlist"/>
        <w:numPr>
          <w:ilvl w:val="0"/>
          <w:numId w:val="11"/>
        </w:numPr>
        <w:spacing w:before="120" w:after="120" w:line="276" w:lineRule="auto"/>
        <w:ind w:left="426" w:hanging="426"/>
        <w:jc w:val="both"/>
        <w:rPr>
          <w:rFonts w:ascii="Calibri" w:eastAsia="Andale Sans UI" w:hAnsi="Calibri" w:cs="Calibri"/>
        </w:rPr>
      </w:pPr>
      <w:r>
        <w:rPr>
          <w:rFonts w:ascii="Calibri" w:eastAsia="Andale Sans UI" w:hAnsi="Calibri" w:cs="Calibri"/>
        </w:rPr>
        <w:t>Urząd Stanu Cywilnego:</w:t>
      </w:r>
    </w:p>
    <w:p w14:paraId="1F977B66" w14:textId="77777777" w:rsidR="00666602" w:rsidRDefault="00666602" w:rsidP="00666602">
      <w:pPr>
        <w:pStyle w:val="Akapitzlist"/>
        <w:numPr>
          <w:ilvl w:val="0"/>
          <w:numId w:val="74"/>
        </w:numPr>
        <w:spacing w:before="120" w:after="120" w:line="276" w:lineRule="auto"/>
        <w:jc w:val="both"/>
        <w:rPr>
          <w:rFonts w:ascii="Calibri" w:eastAsia="Andale Sans UI" w:hAnsi="Calibri" w:cs="Calibri"/>
        </w:rPr>
      </w:pPr>
      <w:r w:rsidRPr="00666602">
        <w:rPr>
          <w:rFonts w:ascii="Calibri" w:eastAsia="Andale Sans UI" w:hAnsi="Calibri" w:cs="Calibri"/>
        </w:rPr>
        <w:t>Liczba zarejestrowanych aktów stanu cywilnego: 4</w:t>
      </w:r>
    </w:p>
    <w:p w14:paraId="3B627474" w14:textId="77777777" w:rsidR="00666602" w:rsidRDefault="00666602" w:rsidP="00666602">
      <w:pPr>
        <w:pStyle w:val="Akapitzlist"/>
        <w:numPr>
          <w:ilvl w:val="0"/>
          <w:numId w:val="74"/>
        </w:numPr>
        <w:spacing w:before="120" w:after="120" w:line="276" w:lineRule="auto"/>
        <w:jc w:val="both"/>
        <w:rPr>
          <w:rFonts w:ascii="Calibri" w:eastAsia="Andale Sans UI" w:hAnsi="Calibri" w:cs="Calibri"/>
        </w:rPr>
      </w:pPr>
      <w:r w:rsidRPr="00666602">
        <w:rPr>
          <w:rFonts w:ascii="Calibri" w:eastAsia="Andale Sans UI" w:hAnsi="Calibri" w:cs="Calibri"/>
        </w:rPr>
        <w:t>Liczba wydanych odpisów a.s.c.: 53</w:t>
      </w:r>
    </w:p>
    <w:p w14:paraId="68FD328F" w14:textId="77777777" w:rsidR="00666602" w:rsidRDefault="00666602" w:rsidP="00666602">
      <w:pPr>
        <w:pStyle w:val="Akapitzlist"/>
        <w:numPr>
          <w:ilvl w:val="0"/>
          <w:numId w:val="74"/>
        </w:numPr>
        <w:spacing w:before="120" w:after="120" w:line="276" w:lineRule="auto"/>
        <w:jc w:val="both"/>
        <w:rPr>
          <w:rFonts w:ascii="Calibri" w:eastAsia="Andale Sans UI" w:hAnsi="Calibri" w:cs="Calibri"/>
        </w:rPr>
      </w:pPr>
      <w:r w:rsidRPr="00666602">
        <w:rPr>
          <w:rFonts w:ascii="Calibri" w:eastAsia="Andale Sans UI" w:hAnsi="Calibri" w:cs="Calibri"/>
        </w:rPr>
        <w:t>Liczba przyjętych pozostałych oświadczeń/zaświadczeń/zezwoleń z zakresu prawa rodzinnego: 1</w:t>
      </w:r>
    </w:p>
    <w:p w14:paraId="3826737A" w14:textId="77777777" w:rsidR="00666602" w:rsidRDefault="00666602" w:rsidP="00666602">
      <w:pPr>
        <w:pStyle w:val="Akapitzlist"/>
        <w:numPr>
          <w:ilvl w:val="0"/>
          <w:numId w:val="74"/>
        </w:numPr>
        <w:spacing w:before="120" w:after="120" w:line="276" w:lineRule="auto"/>
        <w:jc w:val="both"/>
        <w:rPr>
          <w:rFonts w:ascii="Calibri" w:eastAsia="Andale Sans UI" w:hAnsi="Calibri" w:cs="Calibri"/>
        </w:rPr>
      </w:pPr>
      <w:r w:rsidRPr="00666602">
        <w:rPr>
          <w:rFonts w:ascii="Calibri" w:eastAsia="Andale Sans UI" w:hAnsi="Calibri" w:cs="Calibri"/>
        </w:rPr>
        <w:t>Liczba dołączonych wzmianek dodatkowych do a.s.c.: 12</w:t>
      </w:r>
    </w:p>
    <w:p w14:paraId="5AE7ED06" w14:textId="77777777" w:rsidR="00666602" w:rsidRDefault="00666602" w:rsidP="00666602">
      <w:pPr>
        <w:pStyle w:val="Akapitzlist"/>
        <w:numPr>
          <w:ilvl w:val="0"/>
          <w:numId w:val="74"/>
        </w:numPr>
        <w:spacing w:before="120" w:after="120" w:line="276" w:lineRule="auto"/>
        <w:jc w:val="both"/>
        <w:rPr>
          <w:rFonts w:ascii="Calibri" w:eastAsia="Andale Sans UI" w:hAnsi="Calibri" w:cs="Calibri"/>
        </w:rPr>
      </w:pPr>
      <w:r w:rsidRPr="00666602">
        <w:rPr>
          <w:rFonts w:ascii="Calibri" w:eastAsia="Andale Sans UI" w:hAnsi="Calibri" w:cs="Calibri"/>
        </w:rPr>
        <w:t>Liczba zamieszczonych w a.s.c. przypisków: 3</w:t>
      </w:r>
    </w:p>
    <w:p w14:paraId="12CFF861" w14:textId="77777777" w:rsidR="00666602" w:rsidRDefault="00666602" w:rsidP="00666602">
      <w:pPr>
        <w:pStyle w:val="Akapitzlist"/>
        <w:numPr>
          <w:ilvl w:val="0"/>
          <w:numId w:val="74"/>
        </w:numPr>
        <w:spacing w:before="120" w:after="120" w:line="276" w:lineRule="auto"/>
        <w:jc w:val="both"/>
        <w:rPr>
          <w:rFonts w:ascii="Calibri" w:eastAsia="Andale Sans UI" w:hAnsi="Calibri" w:cs="Calibri"/>
        </w:rPr>
      </w:pPr>
      <w:r w:rsidRPr="00666602">
        <w:rPr>
          <w:rFonts w:ascii="Calibri" w:eastAsia="Andale Sans UI" w:hAnsi="Calibri" w:cs="Calibri"/>
        </w:rPr>
        <w:t>Liczba przeniesionych a.s.c. do Rejestru Stanu Cywilnego: 8</w:t>
      </w:r>
    </w:p>
    <w:p w14:paraId="2B296615" w14:textId="67625C0A" w:rsidR="00666602" w:rsidRPr="00666602" w:rsidRDefault="00666602" w:rsidP="00666602">
      <w:pPr>
        <w:pStyle w:val="Akapitzlist"/>
        <w:numPr>
          <w:ilvl w:val="0"/>
          <w:numId w:val="74"/>
        </w:numPr>
        <w:spacing w:before="120" w:after="120" w:line="276" w:lineRule="auto"/>
        <w:jc w:val="both"/>
        <w:rPr>
          <w:rFonts w:ascii="Calibri" w:eastAsia="Andale Sans UI" w:hAnsi="Calibri" w:cs="Calibri"/>
        </w:rPr>
      </w:pPr>
      <w:r w:rsidRPr="00666602">
        <w:rPr>
          <w:rFonts w:ascii="Calibri" w:eastAsia="Andale Sans UI" w:hAnsi="Calibri" w:cs="Calibri"/>
        </w:rPr>
        <w:t>Liczba wydanych decyzji w sprawie zmiany imienia i nazwiska</w:t>
      </w:r>
      <w:r>
        <w:rPr>
          <w:rFonts w:ascii="Calibri" w:eastAsia="Andale Sans UI" w:hAnsi="Calibri" w:cs="Calibri"/>
        </w:rPr>
        <w:t>:</w:t>
      </w:r>
      <w:r w:rsidRPr="00666602">
        <w:rPr>
          <w:rFonts w:ascii="Calibri" w:eastAsia="Andale Sans UI" w:hAnsi="Calibri" w:cs="Calibri"/>
        </w:rPr>
        <w:t xml:space="preserve"> 1</w:t>
      </w:r>
    </w:p>
    <w:p w14:paraId="6CC08874" w14:textId="5A426307" w:rsidR="00666602" w:rsidRPr="000869B1" w:rsidRDefault="00666602" w:rsidP="000869B1">
      <w:pPr>
        <w:pStyle w:val="Akapitzlist"/>
        <w:numPr>
          <w:ilvl w:val="0"/>
          <w:numId w:val="11"/>
        </w:numPr>
        <w:spacing w:before="120" w:after="120" w:line="276" w:lineRule="auto"/>
        <w:ind w:left="426" w:hanging="426"/>
        <w:jc w:val="both"/>
        <w:rPr>
          <w:rFonts w:ascii="Calibri" w:eastAsia="Andale Sans UI" w:hAnsi="Calibri" w:cs="Calibri"/>
        </w:rPr>
      </w:pPr>
      <w:r w:rsidRPr="000869B1">
        <w:rPr>
          <w:rFonts w:ascii="Calibri" w:eastAsia="Andale Sans UI" w:hAnsi="Calibri" w:cs="Calibri"/>
        </w:rPr>
        <w:t>W okresie międzysesyjnym:</w:t>
      </w:r>
    </w:p>
    <w:p w14:paraId="122E88CA" w14:textId="433FAE3F" w:rsidR="000869B1" w:rsidRDefault="000869B1" w:rsidP="000869B1">
      <w:pPr>
        <w:pStyle w:val="Akapitzlist"/>
        <w:numPr>
          <w:ilvl w:val="0"/>
          <w:numId w:val="75"/>
        </w:numPr>
        <w:spacing w:before="120" w:after="120" w:line="276" w:lineRule="auto"/>
        <w:jc w:val="both"/>
        <w:rPr>
          <w:rFonts w:ascii="Calibri" w:eastAsia="Andale Sans UI" w:hAnsi="Calibri" w:cs="Calibri"/>
        </w:rPr>
      </w:pPr>
      <w:r>
        <w:rPr>
          <w:rFonts w:ascii="Calibri" w:eastAsia="Andale Sans UI" w:hAnsi="Calibri" w:cs="Calibri"/>
        </w:rPr>
        <w:t>Liczba wydanych zarządzeń: 24</w:t>
      </w:r>
    </w:p>
    <w:p w14:paraId="5D0EF574" w14:textId="124F95B2" w:rsidR="00666602" w:rsidRDefault="00666602" w:rsidP="000869B1">
      <w:pPr>
        <w:pStyle w:val="Akapitzlist"/>
        <w:numPr>
          <w:ilvl w:val="0"/>
          <w:numId w:val="75"/>
        </w:numPr>
        <w:spacing w:before="120" w:after="120" w:line="276" w:lineRule="auto"/>
        <w:jc w:val="both"/>
        <w:rPr>
          <w:rFonts w:ascii="Calibri" w:eastAsia="Andale Sans UI" w:hAnsi="Calibri" w:cs="Calibri"/>
        </w:rPr>
      </w:pPr>
      <w:r w:rsidRPr="000869B1">
        <w:rPr>
          <w:rFonts w:ascii="Calibri" w:eastAsia="Andale Sans UI" w:hAnsi="Calibri" w:cs="Calibri"/>
        </w:rPr>
        <w:t>Liczba udostępnień informacji publicznej: 7</w:t>
      </w:r>
    </w:p>
    <w:p w14:paraId="62B07CE1" w14:textId="295A0868" w:rsidR="000869B1" w:rsidRPr="000869B1" w:rsidRDefault="000869B1" w:rsidP="000869B1">
      <w:pPr>
        <w:pStyle w:val="Akapitzlist"/>
        <w:numPr>
          <w:ilvl w:val="0"/>
          <w:numId w:val="75"/>
        </w:numPr>
        <w:spacing w:before="120" w:after="120" w:line="276" w:lineRule="auto"/>
        <w:jc w:val="both"/>
        <w:rPr>
          <w:rFonts w:ascii="Calibri" w:eastAsia="Andale Sans UI" w:hAnsi="Calibri" w:cs="Calibri"/>
        </w:rPr>
      </w:pPr>
      <w:r>
        <w:rPr>
          <w:rFonts w:ascii="Calibri" w:eastAsia="Andale Sans UI" w:hAnsi="Calibri" w:cs="Calibri"/>
        </w:rPr>
        <w:t xml:space="preserve">Liczba zarejestrowanych pism: </w:t>
      </w:r>
    </w:p>
    <w:sectPr w:rsidR="000869B1" w:rsidRPr="000869B1" w:rsidSect="00EA376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BBBB" w14:textId="77777777" w:rsidR="001E7FC0" w:rsidRDefault="001E7FC0" w:rsidP="003124C9">
      <w:r>
        <w:separator/>
      </w:r>
    </w:p>
  </w:endnote>
  <w:endnote w:type="continuationSeparator" w:id="0">
    <w:p w14:paraId="3BB13167" w14:textId="77777777" w:rsidR="001E7FC0" w:rsidRDefault="001E7FC0" w:rsidP="0031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94AE" w14:textId="77777777" w:rsidR="001E7FC0" w:rsidRDefault="001E7FC0" w:rsidP="003124C9">
      <w:r>
        <w:separator/>
      </w:r>
    </w:p>
  </w:footnote>
  <w:footnote w:type="continuationSeparator" w:id="0">
    <w:p w14:paraId="6FFC2404" w14:textId="77777777" w:rsidR="001E7FC0" w:rsidRDefault="001E7FC0" w:rsidP="00312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2C3"/>
    <w:multiLevelType w:val="hybridMultilevel"/>
    <w:tmpl w:val="75D29D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3C48ED"/>
    <w:multiLevelType w:val="hybridMultilevel"/>
    <w:tmpl w:val="0CA0B5E6"/>
    <w:lvl w:ilvl="0" w:tplc="FFFFFFFF">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14105E"/>
    <w:multiLevelType w:val="hybridMultilevel"/>
    <w:tmpl w:val="30CC72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224B1"/>
    <w:multiLevelType w:val="hybridMultilevel"/>
    <w:tmpl w:val="68DAD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C331A"/>
    <w:multiLevelType w:val="hybridMultilevel"/>
    <w:tmpl w:val="18B092CC"/>
    <w:lvl w:ilvl="0" w:tplc="FFFFFFFF">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300F13"/>
    <w:multiLevelType w:val="hybridMultilevel"/>
    <w:tmpl w:val="0E7AD0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F375E9"/>
    <w:multiLevelType w:val="hybridMultilevel"/>
    <w:tmpl w:val="D12C0B6C"/>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192D52"/>
    <w:multiLevelType w:val="hybridMultilevel"/>
    <w:tmpl w:val="A43AC06C"/>
    <w:lvl w:ilvl="0" w:tplc="FFFFFFFF">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37341F"/>
    <w:multiLevelType w:val="hybridMultilevel"/>
    <w:tmpl w:val="167AB4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E9432B"/>
    <w:multiLevelType w:val="hybridMultilevel"/>
    <w:tmpl w:val="A89A9852"/>
    <w:lvl w:ilvl="0" w:tplc="FFFFFFFF">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873BCF"/>
    <w:multiLevelType w:val="hybridMultilevel"/>
    <w:tmpl w:val="58148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9C2DB6"/>
    <w:multiLevelType w:val="hybridMultilevel"/>
    <w:tmpl w:val="C92AF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B95738"/>
    <w:multiLevelType w:val="hybridMultilevel"/>
    <w:tmpl w:val="0638F834"/>
    <w:lvl w:ilvl="0" w:tplc="FFFFFFFF">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D76EF1"/>
    <w:multiLevelType w:val="hybridMultilevel"/>
    <w:tmpl w:val="18B092CC"/>
    <w:lvl w:ilvl="0" w:tplc="04150011">
      <w:start w:val="1"/>
      <w:numFmt w:val="decimal"/>
      <w:lvlText w:val="%1)"/>
      <w:lvlJc w:val="left"/>
      <w:pPr>
        <w:ind w:left="927"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672EB9"/>
    <w:multiLevelType w:val="hybridMultilevel"/>
    <w:tmpl w:val="75EAF12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B8A45EF"/>
    <w:multiLevelType w:val="hybridMultilevel"/>
    <w:tmpl w:val="E3B2D6DA"/>
    <w:lvl w:ilvl="0" w:tplc="2DE0353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CD083D"/>
    <w:multiLevelType w:val="hybridMultilevel"/>
    <w:tmpl w:val="745EB50C"/>
    <w:lvl w:ilvl="0" w:tplc="2DE03530">
      <w:start w:val="1"/>
      <w:numFmt w:val="bullet"/>
      <w:lvlText w:val=""/>
      <w:lvlJc w:val="left"/>
      <w:pPr>
        <w:ind w:left="927"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4E797E"/>
    <w:multiLevelType w:val="hybridMultilevel"/>
    <w:tmpl w:val="65BC5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1B2C32"/>
    <w:multiLevelType w:val="hybridMultilevel"/>
    <w:tmpl w:val="CE287BE4"/>
    <w:lvl w:ilvl="0" w:tplc="FFFFFFFF">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2B2985"/>
    <w:multiLevelType w:val="hybridMultilevel"/>
    <w:tmpl w:val="247AE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BA30AF"/>
    <w:multiLevelType w:val="hybridMultilevel"/>
    <w:tmpl w:val="A8344B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3A4AE9"/>
    <w:multiLevelType w:val="hybridMultilevel"/>
    <w:tmpl w:val="134249C6"/>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5B41A1D"/>
    <w:multiLevelType w:val="hybridMultilevel"/>
    <w:tmpl w:val="9ED4AF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846FFE"/>
    <w:multiLevelType w:val="hybridMultilevel"/>
    <w:tmpl w:val="642450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B91B13"/>
    <w:multiLevelType w:val="hybridMultilevel"/>
    <w:tmpl w:val="4E3242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1C74D9"/>
    <w:multiLevelType w:val="hybridMultilevel"/>
    <w:tmpl w:val="D494E228"/>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F726D1F"/>
    <w:multiLevelType w:val="hybridMultilevel"/>
    <w:tmpl w:val="1DB877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EA466C"/>
    <w:multiLevelType w:val="hybridMultilevel"/>
    <w:tmpl w:val="9CDE91B2"/>
    <w:lvl w:ilvl="0" w:tplc="0415000B">
      <w:start w:val="1"/>
      <w:numFmt w:val="bullet"/>
      <w:lvlText w:val=""/>
      <w:lvlJc w:val="left"/>
      <w:pPr>
        <w:ind w:left="720" w:hanging="360"/>
      </w:pPr>
      <w:rPr>
        <w:rFonts w:ascii="Wingdings" w:hAnsi="Wingding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D7239C"/>
    <w:multiLevelType w:val="hybridMultilevel"/>
    <w:tmpl w:val="72D28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AB6403"/>
    <w:multiLevelType w:val="hybridMultilevel"/>
    <w:tmpl w:val="4014A7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5F3678"/>
    <w:multiLevelType w:val="hybridMultilevel"/>
    <w:tmpl w:val="AB5437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9A6766"/>
    <w:multiLevelType w:val="hybridMultilevel"/>
    <w:tmpl w:val="E4EA8F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012B35"/>
    <w:multiLevelType w:val="hybridMultilevel"/>
    <w:tmpl w:val="11A8CF42"/>
    <w:lvl w:ilvl="0" w:tplc="B03C8AB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556A54"/>
    <w:multiLevelType w:val="hybridMultilevel"/>
    <w:tmpl w:val="DF404C9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C8E4B10"/>
    <w:multiLevelType w:val="hybridMultilevel"/>
    <w:tmpl w:val="AB9C35E0"/>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00D063B"/>
    <w:multiLevelType w:val="hybridMultilevel"/>
    <w:tmpl w:val="B2B204FA"/>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0E7320C"/>
    <w:multiLevelType w:val="hybridMultilevel"/>
    <w:tmpl w:val="83BAD7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15D52DB"/>
    <w:multiLevelType w:val="hybridMultilevel"/>
    <w:tmpl w:val="4490B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DD7102"/>
    <w:multiLevelType w:val="hybridMultilevel"/>
    <w:tmpl w:val="D9D418F2"/>
    <w:lvl w:ilvl="0" w:tplc="04150017">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5017D8E"/>
    <w:multiLevelType w:val="hybridMultilevel"/>
    <w:tmpl w:val="FAF63A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47420490"/>
    <w:multiLevelType w:val="hybridMultilevel"/>
    <w:tmpl w:val="358245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476ADF"/>
    <w:multiLevelType w:val="hybridMultilevel"/>
    <w:tmpl w:val="682A7B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5E4026"/>
    <w:multiLevelType w:val="hybridMultilevel"/>
    <w:tmpl w:val="3F0C09FE"/>
    <w:lvl w:ilvl="0" w:tplc="A5B22B58">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E62949"/>
    <w:multiLevelType w:val="hybridMultilevel"/>
    <w:tmpl w:val="21B22F9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5201292B"/>
    <w:multiLevelType w:val="hybridMultilevel"/>
    <w:tmpl w:val="37C02B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5F1A8D"/>
    <w:multiLevelType w:val="hybridMultilevel"/>
    <w:tmpl w:val="B8AE8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855C5A"/>
    <w:multiLevelType w:val="hybridMultilevel"/>
    <w:tmpl w:val="24ECCE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1975BE"/>
    <w:multiLevelType w:val="hybridMultilevel"/>
    <w:tmpl w:val="64FEDA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BD1AB3"/>
    <w:multiLevelType w:val="hybridMultilevel"/>
    <w:tmpl w:val="16BEE448"/>
    <w:lvl w:ilvl="0" w:tplc="2DE0353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5B504338"/>
    <w:multiLevelType w:val="hybridMultilevel"/>
    <w:tmpl w:val="FE9C5B2C"/>
    <w:lvl w:ilvl="0" w:tplc="25B884CA">
      <w:start w:val="1"/>
      <w:numFmt w:val="decimal"/>
      <w:lvlText w:val="%1)"/>
      <w:lvlJc w:val="left"/>
      <w:pPr>
        <w:ind w:left="720" w:hanging="360"/>
      </w:pPr>
      <w:rPr>
        <w:b w:val="0"/>
        <w:b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C3A57AD"/>
    <w:multiLevelType w:val="hybridMultilevel"/>
    <w:tmpl w:val="40C639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C167E6"/>
    <w:multiLevelType w:val="hybridMultilevel"/>
    <w:tmpl w:val="88EEB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FAD2EA4"/>
    <w:multiLevelType w:val="hybridMultilevel"/>
    <w:tmpl w:val="8714AE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87753A"/>
    <w:multiLevelType w:val="hybridMultilevel"/>
    <w:tmpl w:val="FD7043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4165BB"/>
    <w:multiLevelType w:val="hybridMultilevel"/>
    <w:tmpl w:val="0C94EA4A"/>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4E45236"/>
    <w:multiLevelType w:val="hybridMultilevel"/>
    <w:tmpl w:val="81541496"/>
    <w:lvl w:ilvl="0" w:tplc="2DE03530">
      <w:start w:val="1"/>
      <w:numFmt w:val="bullet"/>
      <w:lvlText w:val=""/>
      <w:lvlJc w:val="left"/>
      <w:pPr>
        <w:ind w:left="927"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77511A"/>
    <w:multiLevelType w:val="hybridMultilevel"/>
    <w:tmpl w:val="E806F0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2604F3"/>
    <w:multiLevelType w:val="hybridMultilevel"/>
    <w:tmpl w:val="13669756"/>
    <w:lvl w:ilvl="0" w:tplc="FFFFFFFF">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64E7B7B"/>
    <w:multiLevelType w:val="hybridMultilevel"/>
    <w:tmpl w:val="673840E6"/>
    <w:lvl w:ilvl="0" w:tplc="2DE03530">
      <w:start w:val="1"/>
      <w:numFmt w:val="bullet"/>
      <w:lvlText w:val=""/>
      <w:lvlJc w:val="left"/>
      <w:pPr>
        <w:ind w:left="927"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6870426"/>
    <w:multiLevelType w:val="hybridMultilevel"/>
    <w:tmpl w:val="FBC0A188"/>
    <w:lvl w:ilvl="0" w:tplc="6CCC49C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7155C30"/>
    <w:multiLevelType w:val="hybridMultilevel"/>
    <w:tmpl w:val="EA623B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72367DB"/>
    <w:multiLevelType w:val="hybridMultilevel"/>
    <w:tmpl w:val="8FAC2EFE"/>
    <w:lvl w:ilvl="0" w:tplc="04150011">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AB27869"/>
    <w:multiLevelType w:val="hybridMultilevel"/>
    <w:tmpl w:val="A2BA3E74"/>
    <w:lvl w:ilvl="0" w:tplc="2DE03530">
      <w:start w:val="1"/>
      <w:numFmt w:val="bullet"/>
      <w:lvlText w:val=""/>
      <w:lvlJc w:val="left"/>
      <w:pPr>
        <w:ind w:left="927"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E092082"/>
    <w:multiLevelType w:val="hybridMultilevel"/>
    <w:tmpl w:val="18B092CC"/>
    <w:lvl w:ilvl="0" w:tplc="FFFFFFFF">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E3C44D7"/>
    <w:multiLevelType w:val="hybridMultilevel"/>
    <w:tmpl w:val="0E3A2814"/>
    <w:lvl w:ilvl="0" w:tplc="FFFFFFFF">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EEE5EC0"/>
    <w:multiLevelType w:val="hybridMultilevel"/>
    <w:tmpl w:val="7394967E"/>
    <w:lvl w:ilvl="0" w:tplc="FFFFFFFF">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F39260D"/>
    <w:multiLevelType w:val="hybridMultilevel"/>
    <w:tmpl w:val="0A666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FE43DAA"/>
    <w:multiLevelType w:val="hybridMultilevel"/>
    <w:tmpl w:val="61BCE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0066E17"/>
    <w:multiLevelType w:val="hybridMultilevel"/>
    <w:tmpl w:val="A2063F70"/>
    <w:lvl w:ilvl="0" w:tplc="FFFFFFFF">
      <w:start w:val="1"/>
      <w:numFmt w:val="decimal"/>
      <w:lvlText w:val="%1)"/>
      <w:lvlJc w:val="left"/>
      <w:pPr>
        <w:ind w:left="927"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1040843"/>
    <w:multiLevelType w:val="hybridMultilevel"/>
    <w:tmpl w:val="5E044E0C"/>
    <w:lvl w:ilvl="0" w:tplc="2DE0353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9870656"/>
    <w:multiLevelType w:val="hybridMultilevel"/>
    <w:tmpl w:val="40C639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8C5034"/>
    <w:multiLevelType w:val="hybridMultilevel"/>
    <w:tmpl w:val="3F1683C8"/>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A823097"/>
    <w:multiLevelType w:val="hybridMultilevel"/>
    <w:tmpl w:val="B19664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7C145319"/>
    <w:multiLevelType w:val="hybridMultilevel"/>
    <w:tmpl w:val="787A6E26"/>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C5D48E6"/>
    <w:multiLevelType w:val="hybridMultilevel"/>
    <w:tmpl w:val="60D8A67E"/>
    <w:lvl w:ilvl="0" w:tplc="2DE03530">
      <w:start w:val="1"/>
      <w:numFmt w:val="bullet"/>
      <w:lvlText w:val=""/>
      <w:lvlJc w:val="left"/>
      <w:pPr>
        <w:ind w:left="927"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4323036">
    <w:abstractNumId w:val="13"/>
  </w:num>
  <w:num w:numId="2" w16cid:durableId="478767359">
    <w:abstractNumId w:val="48"/>
  </w:num>
  <w:num w:numId="3" w16cid:durableId="222765319">
    <w:abstractNumId w:val="34"/>
  </w:num>
  <w:num w:numId="4" w16cid:durableId="896550015">
    <w:abstractNumId w:val="10"/>
  </w:num>
  <w:num w:numId="5" w16cid:durableId="338971724">
    <w:abstractNumId w:val="61"/>
  </w:num>
  <w:num w:numId="6" w16cid:durableId="384911592">
    <w:abstractNumId w:val="55"/>
  </w:num>
  <w:num w:numId="7" w16cid:durableId="720596390">
    <w:abstractNumId w:val="16"/>
  </w:num>
  <w:num w:numId="8" w16cid:durableId="1753358125">
    <w:abstractNumId w:val="74"/>
  </w:num>
  <w:num w:numId="9" w16cid:durableId="1823228055">
    <w:abstractNumId w:val="58"/>
  </w:num>
  <w:num w:numId="10" w16cid:durableId="1107848105">
    <w:abstractNumId w:val="73"/>
  </w:num>
  <w:num w:numId="11" w16cid:durableId="899709664">
    <w:abstractNumId w:val="32"/>
  </w:num>
  <w:num w:numId="12" w16cid:durableId="2040931514">
    <w:abstractNumId w:val="49"/>
  </w:num>
  <w:num w:numId="13" w16cid:durableId="1088844995">
    <w:abstractNumId w:val="31"/>
  </w:num>
  <w:num w:numId="14" w16cid:durableId="1059212646">
    <w:abstractNumId w:val="11"/>
  </w:num>
  <w:num w:numId="15" w16cid:durableId="1269389044">
    <w:abstractNumId w:val="5"/>
  </w:num>
  <w:num w:numId="16" w16cid:durableId="619071594">
    <w:abstractNumId w:val="45"/>
  </w:num>
  <w:num w:numId="17" w16cid:durableId="46809407">
    <w:abstractNumId w:val="44"/>
  </w:num>
  <w:num w:numId="18" w16cid:durableId="803617192">
    <w:abstractNumId w:val="19"/>
  </w:num>
  <w:num w:numId="19" w16cid:durableId="324556845">
    <w:abstractNumId w:val="15"/>
  </w:num>
  <w:num w:numId="20" w16cid:durableId="1553813398">
    <w:abstractNumId w:val="70"/>
  </w:num>
  <w:num w:numId="21" w16cid:durableId="1100490308">
    <w:abstractNumId w:val="50"/>
  </w:num>
  <w:num w:numId="22" w16cid:durableId="459344016">
    <w:abstractNumId w:val="69"/>
  </w:num>
  <w:num w:numId="23" w16cid:durableId="33895083">
    <w:abstractNumId w:val="47"/>
  </w:num>
  <w:num w:numId="24" w16cid:durableId="1199663891">
    <w:abstractNumId w:val="42"/>
  </w:num>
  <w:num w:numId="25" w16cid:durableId="1795099543">
    <w:abstractNumId w:val="51"/>
  </w:num>
  <w:num w:numId="26" w16cid:durableId="1043020590">
    <w:abstractNumId w:val="64"/>
  </w:num>
  <w:num w:numId="27" w16cid:durableId="356977595">
    <w:abstractNumId w:val="24"/>
  </w:num>
  <w:num w:numId="28" w16cid:durableId="1720786308">
    <w:abstractNumId w:val="46"/>
  </w:num>
  <w:num w:numId="29" w16cid:durableId="1244953246">
    <w:abstractNumId w:val="22"/>
  </w:num>
  <w:num w:numId="30" w16cid:durableId="428937333">
    <w:abstractNumId w:val="26"/>
  </w:num>
  <w:num w:numId="31" w16cid:durableId="502474388">
    <w:abstractNumId w:val="23"/>
  </w:num>
  <w:num w:numId="32" w16cid:durableId="1235428707">
    <w:abstractNumId w:val="8"/>
  </w:num>
  <w:num w:numId="33" w16cid:durableId="242765358">
    <w:abstractNumId w:val="56"/>
  </w:num>
  <w:num w:numId="34" w16cid:durableId="531693575">
    <w:abstractNumId w:val="33"/>
  </w:num>
  <w:num w:numId="35" w16cid:durableId="170414648">
    <w:abstractNumId w:val="72"/>
  </w:num>
  <w:num w:numId="36" w16cid:durableId="825627166">
    <w:abstractNumId w:val="39"/>
  </w:num>
  <w:num w:numId="37" w16cid:durableId="1412124249">
    <w:abstractNumId w:val="14"/>
  </w:num>
  <w:num w:numId="38" w16cid:durableId="1798062710">
    <w:abstractNumId w:val="21"/>
  </w:num>
  <w:num w:numId="39" w16cid:durableId="367606956">
    <w:abstractNumId w:val="62"/>
  </w:num>
  <w:num w:numId="40" w16cid:durableId="1366366171">
    <w:abstractNumId w:val="53"/>
  </w:num>
  <w:num w:numId="41" w16cid:durableId="1191265656">
    <w:abstractNumId w:val="12"/>
  </w:num>
  <w:num w:numId="42" w16cid:durableId="2095273664">
    <w:abstractNumId w:val="57"/>
  </w:num>
  <w:num w:numId="43" w16cid:durableId="935209958">
    <w:abstractNumId w:val="68"/>
  </w:num>
  <w:num w:numId="44" w16cid:durableId="1871409093">
    <w:abstractNumId w:val="7"/>
  </w:num>
  <w:num w:numId="45" w16cid:durableId="1704399470">
    <w:abstractNumId w:val="1"/>
  </w:num>
  <w:num w:numId="46" w16cid:durableId="785540894">
    <w:abstractNumId w:val="18"/>
  </w:num>
  <w:num w:numId="47" w16cid:durableId="631718221">
    <w:abstractNumId w:val="30"/>
  </w:num>
  <w:num w:numId="48" w16cid:durableId="1202521289">
    <w:abstractNumId w:val="41"/>
  </w:num>
  <w:num w:numId="49" w16cid:durableId="1184170660">
    <w:abstractNumId w:val="71"/>
  </w:num>
  <w:num w:numId="50" w16cid:durableId="2143500405">
    <w:abstractNumId w:val="9"/>
  </w:num>
  <w:num w:numId="51" w16cid:durableId="1053311150">
    <w:abstractNumId w:val="65"/>
  </w:num>
  <w:num w:numId="52" w16cid:durableId="715743090">
    <w:abstractNumId w:val="6"/>
  </w:num>
  <w:num w:numId="53" w16cid:durableId="344747802">
    <w:abstractNumId w:val="54"/>
  </w:num>
  <w:num w:numId="54" w16cid:durableId="1410422827">
    <w:abstractNumId w:val="25"/>
  </w:num>
  <w:num w:numId="55" w16cid:durableId="923877240">
    <w:abstractNumId w:val="4"/>
  </w:num>
  <w:num w:numId="56" w16cid:durableId="1155992592">
    <w:abstractNumId w:val="67"/>
  </w:num>
  <w:num w:numId="57" w16cid:durableId="1502550081">
    <w:abstractNumId w:val="63"/>
  </w:num>
  <w:num w:numId="58" w16cid:durableId="1055466927">
    <w:abstractNumId w:val="59"/>
  </w:num>
  <w:num w:numId="59" w16cid:durableId="2038307080">
    <w:abstractNumId w:val="0"/>
  </w:num>
  <w:num w:numId="60" w16cid:durableId="511259136">
    <w:abstractNumId w:val="38"/>
  </w:num>
  <w:num w:numId="61" w16cid:durableId="1778912404">
    <w:abstractNumId w:val="27"/>
  </w:num>
  <w:num w:numId="62" w16cid:durableId="854616862">
    <w:abstractNumId w:val="35"/>
  </w:num>
  <w:num w:numId="63" w16cid:durableId="636841242">
    <w:abstractNumId w:val="43"/>
  </w:num>
  <w:num w:numId="64" w16cid:durableId="944462960">
    <w:abstractNumId w:val="2"/>
  </w:num>
  <w:num w:numId="65" w16cid:durableId="1102990063">
    <w:abstractNumId w:val="60"/>
  </w:num>
  <w:num w:numId="66" w16cid:durableId="1237978218">
    <w:abstractNumId w:val="66"/>
  </w:num>
  <w:num w:numId="67" w16cid:durableId="1777209386">
    <w:abstractNumId w:val="37"/>
  </w:num>
  <w:num w:numId="68" w16cid:durableId="425463006">
    <w:abstractNumId w:val="40"/>
  </w:num>
  <w:num w:numId="69" w16cid:durableId="1464302638">
    <w:abstractNumId w:val="28"/>
  </w:num>
  <w:num w:numId="70" w16cid:durableId="1172527721">
    <w:abstractNumId w:val="3"/>
  </w:num>
  <w:num w:numId="71" w16cid:durableId="772475598">
    <w:abstractNumId w:val="36"/>
  </w:num>
  <w:num w:numId="72" w16cid:durableId="348802611">
    <w:abstractNumId w:val="52"/>
  </w:num>
  <w:num w:numId="73" w16cid:durableId="1921593854">
    <w:abstractNumId w:val="17"/>
  </w:num>
  <w:num w:numId="74" w16cid:durableId="168368506">
    <w:abstractNumId w:val="20"/>
  </w:num>
  <w:num w:numId="75" w16cid:durableId="149757815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57"/>
    <w:rsid w:val="000021DA"/>
    <w:rsid w:val="0000232B"/>
    <w:rsid w:val="00003934"/>
    <w:rsid w:val="00003DCF"/>
    <w:rsid w:val="000046E6"/>
    <w:rsid w:val="000062D4"/>
    <w:rsid w:val="000063E1"/>
    <w:rsid w:val="00007F1D"/>
    <w:rsid w:val="00011CBB"/>
    <w:rsid w:val="00011D64"/>
    <w:rsid w:val="000144BB"/>
    <w:rsid w:val="000144C7"/>
    <w:rsid w:val="00014796"/>
    <w:rsid w:val="00014CDF"/>
    <w:rsid w:val="00015392"/>
    <w:rsid w:val="00015E91"/>
    <w:rsid w:val="000172E2"/>
    <w:rsid w:val="00021966"/>
    <w:rsid w:val="00022696"/>
    <w:rsid w:val="000261F4"/>
    <w:rsid w:val="0002635C"/>
    <w:rsid w:val="00027782"/>
    <w:rsid w:val="000278BB"/>
    <w:rsid w:val="00027AB9"/>
    <w:rsid w:val="00030431"/>
    <w:rsid w:val="000317C0"/>
    <w:rsid w:val="000325E3"/>
    <w:rsid w:val="00037DD2"/>
    <w:rsid w:val="0004419F"/>
    <w:rsid w:val="000442E2"/>
    <w:rsid w:val="000465F1"/>
    <w:rsid w:val="0004740E"/>
    <w:rsid w:val="00051021"/>
    <w:rsid w:val="00051A1B"/>
    <w:rsid w:val="00053FED"/>
    <w:rsid w:val="00055267"/>
    <w:rsid w:val="00055EE4"/>
    <w:rsid w:val="00060118"/>
    <w:rsid w:val="00062C3B"/>
    <w:rsid w:val="00062CC3"/>
    <w:rsid w:val="000631AE"/>
    <w:rsid w:val="000644ED"/>
    <w:rsid w:val="00065A92"/>
    <w:rsid w:val="00067CFE"/>
    <w:rsid w:val="00071BB6"/>
    <w:rsid w:val="00071F32"/>
    <w:rsid w:val="000723F4"/>
    <w:rsid w:val="00074ABD"/>
    <w:rsid w:val="00075457"/>
    <w:rsid w:val="000757BD"/>
    <w:rsid w:val="0007755D"/>
    <w:rsid w:val="00080693"/>
    <w:rsid w:val="0008136D"/>
    <w:rsid w:val="00083795"/>
    <w:rsid w:val="000855E2"/>
    <w:rsid w:val="0008589F"/>
    <w:rsid w:val="00086134"/>
    <w:rsid w:val="000869B1"/>
    <w:rsid w:val="000872BB"/>
    <w:rsid w:val="000873D3"/>
    <w:rsid w:val="00092134"/>
    <w:rsid w:val="000936D9"/>
    <w:rsid w:val="0009405B"/>
    <w:rsid w:val="00094330"/>
    <w:rsid w:val="00094DBA"/>
    <w:rsid w:val="00095985"/>
    <w:rsid w:val="00095AD6"/>
    <w:rsid w:val="00095D53"/>
    <w:rsid w:val="00097B92"/>
    <w:rsid w:val="000A240A"/>
    <w:rsid w:val="000A3BC9"/>
    <w:rsid w:val="000A3D9C"/>
    <w:rsid w:val="000A40DF"/>
    <w:rsid w:val="000A52D1"/>
    <w:rsid w:val="000B04E4"/>
    <w:rsid w:val="000B0C37"/>
    <w:rsid w:val="000B230A"/>
    <w:rsid w:val="000C038B"/>
    <w:rsid w:val="000C19EB"/>
    <w:rsid w:val="000C268C"/>
    <w:rsid w:val="000C3974"/>
    <w:rsid w:val="000C432D"/>
    <w:rsid w:val="000C55C1"/>
    <w:rsid w:val="000C78DE"/>
    <w:rsid w:val="000D0E99"/>
    <w:rsid w:val="000D1310"/>
    <w:rsid w:val="000D210F"/>
    <w:rsid w:val="000D3D04"/>
    <w:rsid w:val="000D46CE"/>
    <w:rsid w:val="000D4AF0"/>
    <w:rsid w:val="000E15F8"/>
    <w:rsid w:val="000E3FA0"/>
    <w:rsid w:val="000E494A"/>
    <w:rsid w:val="000E49ED"/>
    <w:rsid w:val="000E5115"/>
    <w:rsid w:val="000E5126"/>
    <w:rsid w:val="000E7728"/>
    <w:rsid w:val="000F071A"/>
    <w:rsid w:val="000F3B85"/>
    <w:rsid w:val="000F4823"/>
    <w:rsid w:val="000F6798"/>
    <w:rsid w:val="00100428"/>
    <w:rsid w:val="001005C2"/>
    <w:rsid w:val="00100E3D"/>
    <w:rsid w:val="0010113E"/>
    <w:rsid w:val="00101C13"/>
    <w:rsid w:val="00103C71"/>
    <w:rsid w:val="00107C9B"/>
    <w:rsid w:val="001115CF"/>
    <w:rsid w:val="00112772"/>
    <w:rsid w:val="00123228"/>
    <w:rsid w:val="001233A0"/>
    <w:rsid w:val="001236F5"/>
    <w:rsid w:val="001242C0"/>
    <w:rsid w:val="00124D96"/>
    <w:rsid w:val="00126AB6"/>
    <w:rsid w:val="0012732A"/>
    <w:rsid w:val="00130E9C"/>
    <w:rsid w:val="001317E7"/>
    <w:rsid w:val="0013215C"/>
    <w:rsid w:val="00132499"/>
    <w:rsid w:val="0014219C"/>
    <w:rsid w:val="00143639"/>
    <w:rsid w:val="00145748"/>
    <w:rsid w:val="00151702"/>
    <w:rsid w:val="00152C27"/>
    <w:rsid w:val="001531CE"/>
    <w:rsid w:val="00154537"/>
    <w:rsid w:val="00156DDE"/>
    <w:rsid w:val="00163E79"/>
    <w:rsid w:val="00164669"/>
    <w:rsid w:val="001650D1"/>
    <w:rsid w:val="001656D9"/>
    <w:rsid w:val="001673D6"/>
    <w:rsid w:val="00170ECC"/>
    <w:rsid w:val="00171A68"/>
    <w:rsid w:val="00171D64"/>
    <w:rsid w:val="00171F03"/>
    <w:rsid w:val="001720F1"/>
    <w:rsid w:val="001721FB"/>
    <w:rsid w:val="00172A53"/>
    <w:rsid w:val="00173651"/>
    <w:rsid w:val="00180058"/>
    <w:rsid w:val="001844A8"/>
    <w:rsid w:val="00184957"/>
    <w:rsid w:val="00186619"/>
    <w:rsid w:val="00186732"/>
    <w:rsid w:val="001867E4"/>
    <w:rsid w:val="00186FDE"/>
    <w:rsid w:val="00187DA5"/>
    <w:rsid w:val="00190684"/>
    <w:rsid w:val="00190A54"/>
    <w:rsid w:val="00194F01"/>
    <w:rsid w:val="00194F1E"/>
    <w:rsid w:val="001A15FC"/>
    <w:rsid w:val="001A2715"/>
    <w:rsid w:val="001A2DE5"/>
    <w:rsid w:val="001A352C"/>
    <w:rsid w:val="001A3C9A"/>
    <w:rsid w:val="001A3F61"/>
    <w:rsid w:val="001A485B"/>
    <w:rsid w:val="001A74BE"/>
    <w:rsid w:val="001B0654"/>
    <w:rsid w:val="001B0C2C"/>
    <w:rsid w:val="001B1F78"/>
    <w:rsid w:val="001B2BDF"/>
    <w:rsid w:val="001B564E"/>
    <w:rsid w:val="001B5DEB"/>
    <w:rsid w:val="001B6B45"/>
    <w:rsid w:val="001C039A"/>
    <w:rsid w:val="001C1812"/>
    <w:rsid w:val="001C220F"/>
    <w:rsid w:val="001C33FD"/>
    <w:rsid w:val="001C456C"/>
    <w:rsid w:val="001C519E"/>
    <w:rsid w:val="001C60E1"/>
    <w:rsid w:val="001C6F84"/>
    <w:rsid w:val="001D03E5"/>
    <w:rsid w:val="001D080C"/>
    <w:rsid w:val="001D12CD"/>
    <w:rsid w:val="001D131D"/>
    <w:rsid w:val="001D20C2"/>
    <w:rsid w:val="001D3531"/>
    <w:rsid w:val="001D7EF2"/>
    <w:rsid w:val="001E0215"/>
    <w:rsid w:val="001E1474"/>
    <w:rsid w:val="001E14BA"/>
    <w:rsid w:val="001E373F"/>
    <w:rsid w:val="001E49E4"/>
    <w:rsid w:val="001E4EE9"/>
    <w:rsid w:val="001E504C"/>
    <w:rsid w:val="001E7904"/>
    <w:rsid w:val="001E7FC0"/>
    <w:rsid w:val="001F1128"/>
    <w:rsid w:val="001F1BBB"/>
    <w:rsid w:val="001F2116"/>
    <w:rsid w:val="001F6AD0"/>
    <w:rsid w:val="00200B52"/>
    <w:rsid w:val="00200C45"/>
    <w:rsid w:val="0020174E"/>
    <w:rsid w:val="00202CB5"/>
    <w:rsid w:val="00204694"/>
    <w:rsid w:val="00204916"/>
    <w:rsid w:val="00205D1C"/>
    <w:rsid w:val="002065C6"/>
    <w:rsid w:val="00207268"/>
    <w:rsid w:val="00207E4A"/>
    <w:rsid w:val="002120A0"/>
    <w:rsid w:val="00212837"/>
    <w:rsid w:val="00212F4F"/>
    <w:rsid w:val="002159A6"/>
    <w:rsid w:val="00216B6C"/>
    <w:rsid w:val="00217ACD"/>
    <w:rsid w:val="00221936"/>
    <w:rsid w:val="00221F3E"/>
    <w:rsid w:val="00221FC1"/>
    <w:rsid w:val="0022203D"/>
    <w:rsid w:val="00222BA1"/>
    <w:rsid w:val="0022424F"/>
    <w:rsid w:val="00226AAA"/>
    <w:rsid w:val="00227531"/>
    <w:rsid w:val="00232547"/>
    <w:rsid w:val="00233D78"/>
    <w:rsid w:val="00234856"/>
    <w:rsid w:val="00243923"/>
    <w:rsid w:val="0024571C"/>
    <w:rsid w:val="002463C5"/>
    <w:rsid w:val="0025064E"/>
    <w:rsid w:val="0025142F"/>
    <w:rsid w:val="00251472"/>
    <w:rsid w:val="002519B6"/>
    <w:rsid w:val="002523BC"/>
    <w:rsid w:val="002530A6"/>
    <w:rsid w:val="00253D87"/>
    <w:rsid w:val="00254AED"/>
    <w:rsid w:val="00255DB4"/>
    <w:rsid w:val="002561A6"/>
    <w:rsid w:val="00261B04"/>
    <w:rsid w:val="0026297B"/>
    <w:rsid w:val="00262995"/>
    <w:rsid w:val="002636A9"/>
    <w:rsid w:val="00264879"/>
    <w:rsid w:val="00264F6D"/>
    <w:rsid w:val="0026571C"/>
    <w:rsid w:val="002674FE"/>
    <w:rsid w:val="00271D9F"/>
    <w:rsid w:val="0027447E"/>
    <w:rsid w:val="00275891"/>
    <w:rsid w:val="00276552"/>
    <w:rsid w:val="00277101"/>
    <w:rsid w:val="00277AF6"/>
    <w:rsid w:val="00283BB1"/>
    <w:rsid w:val="00284BCA"/>
    <w:rsid w:val="00291850"/>
    <w:rsid w:val="00292008"/>
    <w:rsid w:val="00295955"/>
    <w:rsid w:val="002A363C"/>
    <w:rsid w:val="002A587F"/>
    <w:rsid w:val="002A6831"/>
    <w:rsid w:val="002A7DDA"/>
    <w:rsid w:val="002B1475"/>
    <w:rsid w:val="002B62CB"/>
    <w:rsid w:val="002B7105"/>
    <w:rsid w:val="002B7DF1"/>
    <w:rsid w:val="002C0D6D"/>
    <w:rsid w:val="002C1DD7"/>
    <w:rsid w:val="002C254B"/>
    <w:rsid w:val="002C2B3A"/>
    <w:rsid w:val="002C6CC3"/>
    <w:rsid w:val="002D05CC"/>
    <w:rsid w:val="002D4B1B"/>
    <w:rsid w:val="002D4F60"/>
    <w:rsid w:val="002D6305"/>
    <w:rsid w:val="002D6893"/>
    <w:rsid w:val="002E057D"/>
    <w:rsid w:val="002E16BC"/>
    <w:rsid w:val="002E2274"/>
    <w:rsid w:val="002E4E12"/>
    <w:rsid w:val="002E5423"/>
    <w:rsid w:val="002E58A9"/>
    <w:rsid w:val="002E66E4"/>
    <w:rsid w:val="002E6C3A"/>
    <w:rsid w:val="002F2C13"/>
    <w:rsid w:val="002F3393"/>
    <w:rsid w:val="002F392E"/>
    <w:rsid w:val="002F400C"/>
    <w:rsid w:val="002F487A"/>
    <w:rsid w:val="002F5A4C"/>
    <w:rsid w:val="002F627B"/>
    <w:rsid w:val="002F62A5"/>
    <w:rsid w:val="00303476"/>
    <w:rsid w:val="003039D4"/>
    <w:rsid w:val="003124C9"/>
    <w:rsid w:val="0031262F"/>
    <w:rsid w:val="00312D1D"/>
    <w:rsid w:val="00314629"/>
    <w:rsid w:val="00314FF8"/>
    <w:rsid w:val="00320FC0"/>
    <w:rsid w:val="0032434E"/>
    <w:rsid w:val="003252AD"/>
    <w:rsid w:val="00326F6D"/>
    <w:rsid w:val="00327224"/>
    <w:rsid w:val="00330391"/>
    <w:rsid w:val="0033093B"/>
    <w:rsid w:val="00331B0E"/>
    <w:rsid w:val="00332B8D"/>
    <w:rsid w:val="003341A0"/>
    <w:rsid w:val="00335767"/>
    <w:rsid w:val="003361E0"/>
    <w:rsid w:val="00337E21"/>
    <w:rsid w:val="0034044B"/>
    <w:rsid w:val="003422C2"/>
    <w:rsid w:val="00346500"/>
    <w:rsid w:val="00352BE4"/>
    <w:rsid w:val="00352D21"/>
    <w:rsid w:val="00353550"/>
    <w:rsid w:val="00353D4F"/>
    <w:rsid w:val="00354B28"/>
    <w:rsid w:val="00356211"/>
    <w:rsid w:val="00356E09"/>
    <w:rsid w:val="00360A73"/>
    <w:rsid w:val="00361BF9"/>
    <w:rsid w:val="003630A4"/>
    <w:rsid w:val="003658DB"/>
    <w:rsid w:val="00366602"/>
    <w:rsid w:val="00366AE6"/>
    <w:rsid w:val="003671E2"/>
    <w:rsid w:val="00370276"/>
    <w:rsid w:val="00370876"/>
    <w:rsid w:val="003711EB"/>
    <w:rsid w:val="00372AD5"/>
    <w:rsid w:val="00372F88"/>
    <w:rsid w:val="00373D56"/>
    <w:rsid w:val="003770A2"/>
    <w:rsid w:val="00377DC4"/>
    <w:rsid w:val="00381F29"/>
    <w:rsid w:val="00384B8E"/>
    <w:rsid w:val="00386806"/>
    <w:rsid w:val="003901B4"/>
    <w:rsid w:val="0039555A"/>
    <w:rsid w:val="003A0A05"/>
    <w:rsid w:val="003A1B85"/>
    <w:rsid w:val="003A38C1"/>
    <w:rsid w:val="003A49BC"/>
    <w:rsid w:val="003A57EB"/>
    <w:rsid w:val="003A658D"/>
    <w:rsid w:val="003A6E9A"/>
    <w:rsid w:val="003A6F65"/>
    <w:rsid w:val="003A7784"/>
    <w:rsid w:val="003A7B93"/>
    <w:rsid w:val="003B260B"/>
    <w:rsid w:val="003B2B40"/>
    <w:rsid w:val="003B72FD"/>
    <w:rsid w:val="003B7A60"/>
    <w:rsid w:val="003C18DE"/>
    <w:rsid w:val="003C1EE5"/>
    <w:rsid w:val="003C2663"/>
    <w:rsid w:val="003C4513"/>
    <w:rsid w:val="003C4DAE"/>
    <w:rsid w:val="003C5C89"/>
    <w:rsid w:val="003C683D"/>
    <w:rsid w:val="003D0409"/>
    <w:rsid w:val="003D05CB"/>
    <w:rsid w:val="003D1E31"/>
    <w:rsid w:val="003D5D3A"/>
    <w:rsid w:val="003D616F"/>
    <w:rsid w:val="003D65A8"/>
    <w:rsid w:val="003D6D35"/>
    <w:rsid w:val="003E00C3"/>
    <w:rsid w:val="003E058B"/>
    <w:rsid w:val="003E05D7"/>
    <w:rsid w:val="003E213C"/>
    <w:rsid w:val="003E324C"/>
    <w:rsid w:val="003E37B0"/>
    <w:rsid w:val="003E417E"/>
    <w:rsid w:val="003E421B"/>
    <w:rsid w:val="003E5E7B"/>
    <w:rsid w:val="003E6DEC"/>
    <w:rsid w:val="003E7ED4"/>
    <w:rsid w:val="003F0291"/>
    <w:rsid w:val="003F2851"/>
    <w:rsid w:val="003F5278"/>
    <w:rsid w:val="003F634C"/>
    <w:rsid w:val="003F6B49"/>
    <w:rsid w:val="003F7674"/>
    <w:rsid w:val="00405239"/>
    <w:rsid w:val="00405DE6"/>
    <w:rsid w:val="00406F15"/>
    <w:rsid w:val="00407470"/>
    <w:rsid w:val="00407E38"/>
    <w:rsid w:val="00410255"/>
    <w:rsid w:val="00411EA1"/>
    <w:rsid w:val="00412BC4"/>
    <w:rsid w:val="00413A84"/>
    <w:rsid w:val="004140AE"/>
    <w:rsid w:val="00420053"/>
    <w:rsid w:val="0042424D"/>
    <w:rsid w:val="00425EB8"/>
    <w:rsid w:val="004310DD"/>
    <w:rsid w:val="00431E8F"/>
    <w:rsid w:val="004325D5"/>
    <w:rsid w:val="004332C6"/>
    <w:rsid w:val="00435120"/>
    <w:rsid w:val="00435CC0"/>
    <w:rsid w:val="00436F84"/>
    <w:rsid w:val="004416BB"/>
    <w:rsid w:val="004422A6"/>
    <w:rsid w:val="004453C4"/>
    <w:rsid w:val="0045086C"/>
    <w:rsid w:val="00451E35"/>
    <w:rsid w:val="004521B5"/>
    <w:rsid w:val="00453A87"/>
    <w:rsid w:val="0045647A"/>
    <w:rsid w:val="00456D42"/>
    <w:rsid w:val="00457F94"/>
    <w:rsid w:val="00457FF6"/>
    <w:rsid w:val="00461EDD"/>
    <w:rsid w:val="00463664"/>
    <w:rsid w:val="00463A52"/>
    <w:rsid w:val="00464332"/>
    <w:rsid w:val="0046433A"/>
    <w:rsid w:val="0047075C"/>
    <w:rsid w:val="00471835"/>
    <w:rsid w:val="00472092"/>
    <w:rsid w:val="00475C47"/>
    <w:rsid w:val="0048149A"/>
    <w:rsid w:val="00481B12"/>
    <w:rsid w:val="00483715"/>
    <w:rsid w:val="00483B01"/>
    <w:rsid w:val="00485DDF"/>
    <w:rsid w:val="00487499"/>
    <w:rsid w:val="00490DCD"/>
    <w:rsid w:val="004919C3"/>
    <w:rsid w:val="00492675"/>
    <w:rsid w:val="00493FDA"/>
    <w:rsid w:val="00494270"/>
    <w:rsid w:val="00494357"/>
    <w:rsid w:val="00494636"/>
    <w:rsid w:val="0049721B"/>
    <w:rsid w:val="00497C78"/>
    <w:rsid w:val="004A018B"/>
    <w:rsid w:val="004A14C6"/>
    <w:rsid w:val="004A172B"/>
    <w:rsid w:val="004A2904"/>
    <w:rsid w:val="004A3DDE"/>
    <w:rsid w:val="004A63C3"/>
    <w:rsid w:val="004A743A"/>
    <w:rsid w:val="004A789F"/>
    <w:rsid w:val="004A7ED7"/>
    <w:rsid w:val="004B0CB7"/>
    <w:rsid w:val="004B0DA5"/>
    <w:rsid w:val="004B1197"/>
    <w:rsid w:val="004B11BF"/>
    <w:rsid w:val="004B4C0C"/>
    <w:rsid w:val="004B504B"/>
    <w:rsid w:val="004B5BA2"/>
    <w:rsid w:val="004C0750"/>
    <w:rsid w:val="004C276B"/>
    <w:rsid w:val="004C7108"/>
    <w:rsid w:val="004D090D"/>
    <w:rsid w:val="004D2431"/>
    <w:rsid w:val="004D396E"/>
    <w:rsid w:val="004D555A"/>
    <w:rsid w:val="004D7622"/>
    <w:rsid w:val="004E161A"/>
    <w:rsid w:val="004E20F8"/>
    <w:rsid w:val="004E437A"/>
    <w:rsid w:val="004F089A"/>
    <w:rsid w:val="004F0FF6"/>
    <w:rsid w:val="004F128D"/>
    <w:rsid w:val="004F6C37"/>
    <w:rsid w:val="004F792A"/>
    <w:rsid w:val="00501B8B"/>
    <w:rsid w:val="0050262B"/>
    <w:rsid w:val="00502E04"/>
    <w:rsid w:val="005077D2"/>
    <w:rsid w:val="0050790C"/>
    <w:rsid w:val="0051241A"/>
    <w:rsid w:val="00513034"/>
    <w:rsid w:val="00513B42"/>
    <w:rsid w:val="00515249"/>
    <w:rsid w:val="005153C2"/>
    <w:rsid w:val="00515C96"/>
    <w:rsid w:val="0051777D"/>
    <w:rsid w:val="00522214"/>
    <w:rsid w:val="00523A75"/>
    <w:rsid w:val="00525FE8"/>
    <w:rsid w:val="0052622C"/>
    <w:rsid w:val="005306C6"/>
    <w:rsid w:val="005312EB"/>
    <w:rsid w:val="0053175B"/>
    <w:rsid w:val="00531A18"/>
    <w:rsid w:val="00533849"/>
    <w:rsid w:val="00540130"/>
    <w:rsid w:val="00541552"/>
    <w:rsid w:val="00542838"/>
    <w:rsid w:val="00545995"/>
    <w:rsid w:val="0055057F"/>
    <w:rsid w:val="00552C00"/>
    <w:rsid w:val="0055412E"/>
    <w:rsid w:val="005545C9"/>
    <w:rsid w:val="00556A5E"/>
    <w:rsid w:val="00556DAC"/>
    <w:rsid w:val="00556EF4"/>
    <w:rsid w:val="005575A7"/>
    <w:rsid w:val="0055765D"/>
    <w:rsid w:val="00560802"/>
    <w:rsid w:val="00561485"/>
    <w:rsid w:val="0056443D"/>
    <w:rsid w:val="00564615"/>
    <w:rsid w:val="005655FD"/>
    <w:rsid w:val="00566041"/>
    <w:rsid w:val="00572869"/>
    <w:rsid w:val="00573076"/>
    <w:rsid w:val="00573276"/>
    <w:rsid w:val="00573C5D"/>
    <w:rsid w:val="00576CA0"/>
    <w:rsid w:val="0058059B"/>
    <w:rsid w:val="005819B9"/>
    <w:rsid w:val="005819C6"/>
    <w:rsid w:val="00581D33"/>
    <w:rsid w:val="00582A01"/>
    <w:rsid w:val="00582E75"/>
    <w:rsid w:val="00585498"/>
    <w:rsid w:val="00585685"/>
    <w:rsid w:val="005865C7"/>
    <w:rsid w:val="00590424"/>
    <w:rsid w:val="00590874"/>
    <w:rsid w:val="00592952"/>
    <w:rsid w:val="005939F2"/>
    <w:rsid w:val="00593BF4"/>
    <w:rsid w:val="0059649C"/>
    <w:rsid w:val="00596CC7"/>
    <w:rsid w:val="005A02BF"/>
    <w:rsid w:val="005A0861"/>
    <w:rsid w:val="005A374D"/>
    <w:rsid w:val="005A5688"/>
    <w:rsid w:val="005A5795"/>
    <w:rsid w:val="005B0FA2"/>
    <w:rsid w:val="005B1F1F"/>
    <w:rsid w:val="005B27AA"/>
    <w:rsid w:val="005B2F36"/>
    <w:rsid w:val="005C4094"/>
    <w:rsid w:val="005C44DB"/>
    <w:rsid w:val="005C4DF7"/>
    <w:rsid w:val="005C5772"/>
    <w:rsid w:val="005C729C"/>
    <w:rsid w:val="005D4FAA"/>
    <w:rsid w:val="005D58F6"/>
    <w:rsid w:val="005D7AE3"/>
    <w:rsid w:val="005E04D1"/>
    <w:rsid w:val="005E1A52"/>
    <w:rsid w:val="005E3192"/>
    <w:rsid w:val="005E5CDC"/>
    <w:rsid w:val="005E62C2"/>
    <w:rsid w:val="005E7F26"/>
    <w:rsid w:val="005F0631"/>
    <w:rsid w:val="005F4325"/>
    <w:rsid w:val="005F4703"/>
    <w:rsid w:val="005F4C96"/>
    <w:rsid w:val="005F51D5"/>
    <w:rsid w:val="005F531B"/>
    <w:rsid w:val="006010CF"/>
    <w:rsid w:val="0060547A"/>
    <w:rsid w:val="00607323"/>
    <w:rsid w:val="00610801"/>
    <w:rsid w:val="006110BF"/>
    <w:rsid w:val="00612483"/>
    <w:rsid w:val="00615C56"/>
    <w:rsid w:val="00616E30"/>
    <w:rsid w:val="00616FA8"/>
    <w:rsid w:val="006172B1"/>
    <w:rsid w:val="006172CF"/>
    <w:rsid w:val="006175C5"/>
    <w:rsid w:val="00620842"/>
    <w:rsid w:val="00620AC6"/>
    <w:rsid w:val="00621951"/>
    <w:rsid w:val="00622416"/>
    <w:rsid w:val="00624804"/>
    <w:rsid w:val="006250AB"/>
    <w:rsid w:val="00630CA1"/>
    <w:rsid w:val="00631507"/>
    <w:rsid w:val="0063165A"/>
    <w:rsid w:val="00631857"/>
    <w:rsid w:val="00635FBF"/>
    <w:rsid w:val="00643A84"/>
    <w:rsid w:val="00645081"/>
    <w:rsid w:val="0064555C"/>
    <w:rsid w:val="0064619E"/>
    <w:rsid w:val="00646287"/>
    <w:rsid w:val="00650445"/>
    <w:rsid w:val="00654607"/>
    <w:rsid w:val="00654BFC"/>
    <w:rsid w:val="00654D1D"/>
    <w:rsid w:val="00655D4E"/>
    <w:rsid w:val="00656F62"/>
    <w:rsid w:val="0065742D"/>
    <w:rsid w:val="0066098B"/>
    <w:rsid w:val="00660B2B"/>
    <w:rsid w:val="006616CD"/>
    <w:rsid w:val="0066629C"/>
    <w:rsid w:val="00666602"/>
    <w:rsid w:val="00667493"/>
    <w:rsid w:val="006676EC"/>
    <w:rsid w:val="00672278"/>
    <w:rsid w:val="006722DF"/>
    <w:rsid w:val="0067233A"/>
    <w:rsid w:val="00674220"/>
    <w:rsid w:val="00674661"/>
    <w:rsid w:val="00674D86"/>
    <w:rsid w:val="006761A2"/>
    <w:rsid w:val="0068185A"/>
    <w:rsid w:val="00683EDC"/>
    <w:rsid w:val="006867A1"/>
    <w:rsid w:val="00686A47"/>
    <w:rsid w:val="006870CD"/>
    <w:rsid w:val="0069009C"/>
    <w:rsid w:val="00690F95"/>
    <w:rsid w:val="00696451"/>
    <w:rsid w:val="006A019B"/>
    <w:rsid w:val="006A1900"/>
    <w:rsid w:val="006A2815"/>
    <w:rsid w:val="006A2959"/>
    <w:rsid w:val="006A4355"/>
    <w:rsid w:val="006A483C"/>
    <w:rsid w:val="006A6CC6"/>
    <w:rsid w:val="006A712B"/>
    <w:rsid w:val="006B0090"/>
    <w:rsid w:val="006B4CE2"/>
    <w:rsid w:val="006B6ED0"/>
    <w:rsid w:val="006B7C5B"/>
    <w:rsid w:val="006C0131"/>
    <w:rsid w:val="006C086F"/>
    <w:rsid w:val="006C129B"/>
    <w:rsid w:val="006C2049"/>
    <w:rsid w:val="006C4D34"/>
    <w:rsid w:val="006C62EE"/>
    <w:rsid w:val="006D0E8C"/>
    <w:rsid w:val="006D3C8B"/>
    <w:rsid w:val="006D491D"/>
    <w:rsid w:val="006D5B62"/>
    <w:rsid w:val="006D7603"/>
    <w:rsid w:val="006D7635"/>
    <w:rsid w:val="006E00EA"/>
    <w:rsid w:val="006E0721"/>
    <w:rsid w:val="006E0E8F"/>
    <w:rsid w:val="006E2FDF"/>
    <w:rsid w:val="006E396A"/>
    <w:rsid w:val="006F43C9"/>
    <w:rsid w:val="006F4667"/>
    <w:rsid w:val="006F4771"/>
    <w:rsid w:val="006F4B7B"/>
    <w:rsid w:val="0070084D"/>
    <w:rsid w:val="00701FA3"/>
    <w:rsid w:val="00705BD6"/>
    <w:rsid w:val="007064A4"/>
    <w:rsid w:val="007066DD"/>
    <w:rsid w:val="00710467"/>
    <w:rsid w:val="00712564"/>
    <w:rsid w:val="00713692"/>
    <w:rsid w:val="00713D26"/>
    <w:rsid w:val="0071442B"/>
    <w:rsid w:val="007155FE"/>
    <w:rsid w:val="0071576B"/>
    <w:rsid w:val="00716175"/>
    <w:rsid w:val="0071636D"/>
    <w:rsid w:val="007234B9"/>
    <w:rsid w:val="0072398D"/>
    <w:rsid w:val="007254F0"/>
    <w:rsid w:val="00727B6B"/>
    <w:rsid w:val="00732EA7"/>
    <w:rsid w:val="00733282"/>
    <w:rsid w:val="00733776"/>
    <w:rsid w:val="00734505"/>
    <w:rsid w:val="00736290"/>
    <w:rsid w:val="007367CE"/>
    <w:rsid w:val="00736A07"/>
    <w:rsid w:val="00737F62"/>
    <w:rsid w:val="00741A98"/>
    <w:rsid w:val="00742C72"/>
    <w:rsid w:val="00745B69"/>
    <w:rsid w:val="00747625"/>
    <w:rsid w:val="00751CCE"/>
    <w:rsid w:val="0075260F"/>
    <w:rsid w:val="007529DD"/>
    <w:rsid w:val="00756BF7"/>
    <w:rsid w:val="00763FBC"/>
    <w:rsid w:val="0076737A"/>
    <w:rsid w:val="00767528"/>
    <w:rsid w:val="00767819"/>
    <w:rsid w:val="00770472"/>
    <w:rsid w:val="00770737"/>
    <w:rsid w:val="00773D34"/>
    <w:rsid w:val="00774B74"/>
    <w:rsid w:val="00776EB5"/>
    <w:rsid w:val="00782C35"/>
    <w:rsid w:val="00783BA1"/>
    <w:rsid w:val="00783FA9"/>
    <w:rsid w:val="0078621A"/>
    <w:rsid w:val="00790000"/>
    <w:rsid w:val="00790717"/>
    <w:rsid w:val="00790C1E"/>
    <w:rsid w:val="00790C87"/>
    <w:rsid w:val="00792373"/>
    <w:rsid w:val="007943DE"/>
    <w:rsid w:val="0079510D"/>
    <w:rsid w:val="007956FD"/>
    <w:rsid w:val="0079657B"/>
    <w:rsid w:val="007A0506"/>
    <w:rsid w:val="007A14CD"/>
    <w:rsid w:val="007A237F"/>
    <w:rsid w:val="007A2786"/>
    <w:rsid w:val="007A377E"/>
    <w:rsid w:val="007A5933"/>
    <w:rsid w:val="007A5B07"/>
    <w:rsid w:val="007A6E1E"/>
    <w:rsid w:val="007A7619"/>
    <w:rsid w:val="007B053F"/>
    <w:rsid w:val="007B370F"/>
    <w:rsid w:val="007B3D09"/>
    <w:rsid w:val="007B592F"/>
    <w:rsid w:val="007B6FCE"/>
    <w:rsid w:val="007C06F3"/>
    <w:rsid w:val="007C13CD"/>
    <w:rsid w:val="007C3006"/>
    <w:rsid w:val="007C42D2"/>
    <w:rsid w:val="007C4F5B"/>
    <w:rsid w:val="007C70EF"/>
    <w:rsid w:val="007C7A3E"/>
    <w:rsid w:val="007C7C8F"/>
    <w:rsid w:val="007D1CB1"/>
    <w:rsid w:val="007D2AD2"/>
    <w:rsid w:val="007D31DB"/>
    <w:rsid w:val="007D63AB"/>
    <w:rsid w:val="007D7CA8"/>
    <w:rsid w:val="007E062D"/>
    <w:rsid w:val="007E22BE"/>
    <w:rsid w:val="007E4C61"/>
    <w:rsid w:val="007E5CD8"/>
    <w:rsid w:val="007E6760"/>
    <w:rsid w:val="007F23DA"/>
    <w:rsid w:val="007F30EF"/>
    <w:rsid w:val="007F315A"/>
    <w:rsid w:val="007F3C77"/>
    <w:rsid w:val="007F6069"/>
    <w:rsid w:val="007F66C1"/>
    <w:rsid w:val="00800617"/>
    <w:rsid w:val="0080218B"/>
    <w:rsid w:val="00804268"/>
    <w:rsid w:val="008063D2"/>
    <w:rsid w:val="008102DF"/>
    <w:rsid w:val="00810F2F"/>
    <w:rsid w:val="00811696"/>
    <w:rsid w:val="00814EB1"/>
    <w:rsid w:val="008201E0"/>
    <w:rsid w:val="0082122C"/>
    <w:rsid w:val="00821969"/>
    <w:rsid w:val="00822021"/>
    <w:rsid w:val="008233AE"/>
    <w:rsid w:val="00826F2C"/>
    <w:rsid w:val="00827DC6"/>
    <w:rsid w:val="00835026"/>
    <w:rsid w:val="0083558C"/>
    <w:rsid w:val="00837216"/>
    <w:rsid w:val="008410A3"/>
    <w:rsid w:val="0084141A"/>
    <w:rsid w:val="008417F1"/>
    <w:rsid w:val="0084345A"/>
    <w:rsid w:val="00844AB2"/>
    <w:rsid w:val="008455EC"/>
    <w:rsid w:val="00845954"/>
    <w:rsid w:val="00845A6B"/>
    <w:rsid w:val="00845A9D"/>
    <w:rsid w:val="00845AB9"/>
    <w:rsid w:val="00845D5D"/>
    <w:rsid w:val="0084681C"/>
    <w:rsid w:val="00846947"/>
    <w:rsid w:val="008512BD"/>
    <w:rsid w:val="00851C9F"/>
    <w:rsid w:val="00852178"/>
    <w:rsid w:val="00852211"/>
    <w:rsid w:val="00852873"/>
    <w:rsid w:val="00854F25"/>
    <w:rsid w:val="00856C50"/>
    <w:rsid w:val="0086010A"/>
    <w:rsid w:val="0086030F"/>
    <w:rsid w:val="008612A7"/>
    <w:rsid w:val="0086147D"/>
    <w:rsid w:val="0086311B"/>
    <w:rsid w:val="0086508E"/>
    <w:rsid w:val="008670D8"/>
    <w:rsid w:val="00867CA1"/>
    <w:rsid w:val="0087104D"/>
    <w:rsid w:val="00872572"/>
    <w:rsid w:val="008730CC"/>
    <w:rsid w:val="00874289"/>
    <w:rsid w:val="00877220"/>
    <w:rsid w:val="008816FA"/>
    <w:rsid w:val="008827E5"/>
    <w:rsid w:val="00882FC0"/>
    <w:rsid w:val="00884F0C"/>
    <w:rsid w:val="00891091"/>
    <w:rsid w:val="0089351C"/>
    <w:rsid w:val="00893688"/>
    <w:rsid w:val="00894149"/>
    <w:rsid w:val="0089445F"/>
    <w:rsid w:val="008972EB"/>
    <w:rsid w:val="00897A47"/>
    <w:rsid w:val="008A451E"/>
    <w:rsid w:val="008A5566"/>
    <w:rsid w:val="008A6E8F"/>
    <w:rsid w:val="008B0405"/>
    <w:rsid w:val="008B1B04"/>
    <w:rsid w:val="008B2702"/>
    <w:rsid w:val="008B3ED1"/>
    <w:rsid w:val="008B3F12"/>
    <w:rsid w:val="008B5B8F"/>
    <w:rsid w:val="008B5FFC"/>
    <w:rsid w:val="008B71E7"/>
    <w:rsid w:val="008B7F11"/>
    <w:rsid w:val="008C1E8D"/>
    <w:rsid w:val="008C2D91"/>
    <w:rsid w:val="008C380C"/>
    <w:rsid w:val="008C6662"/>
    <w:rsid w:val="008C75B3"/>
    <w:rsid w:val="008C7E6E"/>
    <w:rsid w:val="008D3156"/>
    <w:rsid w:val="008D341C"/>
    <w:rsid w:val="008D4BB1"/>
    <w:rsid w:val="008D4C96"/>
    <w:rsid w:val="008D5521"/>
    <w:rsid w:val="008D5ED9"/>
    <w:rsid w:val="008D7209"/>
    <w:rsid w:val="008D7262"/>
    <w:rsid w:val="008E0D0A"/>
    <w:rsid w:val="008E18D5"/>
    <w:rsid w:val="008E2925"/>
    <w:rsid w:val="008E2AC5"/>
    <w:rsid w:val="008E3E3B"/>
    <w:rsid w:val="008E5CBF"/>
    <w:rsid w:val="008E6A0C"/>
    <w:rsid w:val="008F05EF"/>
    <w:rsid w:val="008F359A"/>
    <w:rsid w:val="008F3F32"/>
    <w:rsid w:val="008F4A79"/>
    <w:rsid w:val="008F677C"/>
    <w:rsid w:val="008F6AEF"/>
    <w:rsid w:val="009113F0"/>
    <w:rsid w:val="00911A6B"/>
    <w:rsid w:val="009146BC"/>
    <w:rsid w:val="0091658E"/>
    <w:rsid w:val="00921CAC"/>
    <w:rsid w:val="00921EA5"/>
    <w:rsid w:val="009232FF"/>
    <w:rsid w:val="00926FED"/>
    <w:rsid w:val="00931D0F"/>
    <w:rsid w:val="00933D89"/>
    <w:rsid w:val="00934B80"/>
    <w:rsid w:val="009352B1"/>
    <w:rsid w:val="00935B36"/>
    <w:rsid w:val="009375D1"/>
    <w:rsid w:val="00940C5F"/>
    <w:rsid w:val="00941AAB"/>
    <w:rsid w:val="00941D72"/>
    <w:rsid w:val="00942812"/>
    <w:rsid w:val="00947352"/>
    <w:rsid w:val="009528B5"/>
    <w:rsid w:val="00953400"/>
    <w:rsid w:val="00953E1D"/>
    <w:rsid w:val="00955395"/>
    <w:rsid w:val="0096087C"/>
    <w:rsid w:val="00962365"/>
    <w:rsid w:val="009638AC"/>
    <w:rsid w:val="00964EE6"/>
    <w:rsid w:val="00966FDE"/>
    <w:rsid w:val="00970163"/>
    <w:rsid w:val="00970F62"/>
    <w:rsid w:val="00971CBC"/>
    <w:rsid w:val="0097341F"/>
    <w:rsid w:val="00973ACE"/>
    <w:rsid w:val="00974629"/>
    <w:rsid w:val="00974A8F"/>
    <w:rsid w:val="00974CA2"/>
    <w:rsid w:val="0097660A"/>
    <w:rsid w:val="009800A3"/>
    <w:rsid w:val="00982B6D"/>
    <w:rsid w:val="00983AFA"/>
    <w:rsid w:val="009905A3"/>
    <w:rsid w:val="00992987"/>
    <w:rsid w:val="00994C4E"/>
    <w:rsid w:val="00994EBD"/>
    <w:rsid w:val="0099540D"/>
    <w:rsid w:val="00996182"/>
    <w:rsid w:val="009962DD"/>
    <w:rsid w:val="009966F0"/>
    <w:rsid w:val="00997962"/>
    <w:rsid w:val="009A03CE"/>
    <w:rsid w:val="009A0A9C"/>
    <w:rsid w:val="009A3D59"/>
    <w:rsid w:val="009A3E3C"/>
    <w:rsid w:val="009A450B"/>
    <w:rsid w:val="009A7E77"/>
    <w:rsid w:val="009B4AB1"/>
    <w:rsid w:val="009B65E3"/>
    <w:rsid w:val="009B68F9"/>
    <w:rsid w:val="009B7BA1"/>
    <w:rsid w:val="009C2EB9"/>
    <w:rsid w:val="009C5E93"/>
    <w:rsid w:val="009C5F20"/>
    <w:rsid w:val="009C60F3"/>
    <w:rsid w:val="009C6456"/>
    <w:rsid w:val="009C6A92"/>
    <w:rsid w:val="009C6CDC"/>
    <w:rsid w:val="009C759F"/>
    <w:rsid w:val="009D155F"/>
    <w:rsid w:val="009D1AAB"/>
    <w:rsid w:val="009D3AC3"/>
    <w:rsid w:val="009D41F2"/>
    <w:rsid w:val="009D4FAF"/>
    <w:rsid w:val="009D710B"/>
    <w:rsid w:val="009E1093"/>
    <w:rsid w:val="009E1A6D"/>
    <w:rsid w:val="009E6145"/>
    <w:rsid w:val="009E7A41"/>
    <w:rsid w:val="009F3E83"/>
    <w:rsid w:val="009F3EB0"/>
    <w:rsid w:val="009F46B2"/>
    <w:rsid w:val="009F590C"/>
    <w:rsid w:val="009F5C19"/>
    <w:rsid w:val="009F6CF8"/>
    <w:rsid w:val="00A0265A"/>
    <w:rsid w:val="00A03483"/>
    <w:rsid w:val="00A0636C"/>
    <w:rsid w:val="00A077A5"/>
    <w:rsid w:val="00A07DF0"/>
    <w:rsid w:val="00A101AA"/>
    <w:rsid w:val="00A12337"/>
    <w:rsid w:val="00A130E9"/>
    <w:rsid w:val="00A17508"/>
    <w:rsid w:val="00A17627"/>
    <w:rsid w:val="00A20061"/>
    <w:rsid w:val="00A21FDE"/>
    <w:rsid w:val="00A22B44"/>
    <w:rsid w:val="00A26A73"/>
    <w:rsid w:val="00A31A67"/>
    <w:rsid w:val="00A337D8"/>
    <w:rsid w:val="00A33A3B"/>
    <w:rsid w:val="00A33AAF"/>
    <w:rsid w:val="00A33D14"/>
    <w:rsid w:val="00A348A2"/>
    <w:rsid w:val="00A358D6"/>
    <w:rsid w:val="00A3731A"/>
    <w:rsid w:val="00A40823"/>
    <w:rsid w:val="00A420D5"/>
    <w:rsid w:val="00A4236B"/>
    <w:rsid w:val="00A42FEA"/>
    <w:rsid w:val="00A43489"/>
    <w:rsid w:val="00A45196"/>
    <w:rsid w:val="00A47259"/>
    <w:rsid w:val="00A4785D"/>
    <w:rsid w:val="00A51E07"/>
    <w:rsid w:val="00A52F65"/>
    <w:rsid w:val="00A533A2"/>
    <w:rsid w:val="00A56851"/>
    <w:rsid w:val="00A56E4D"/>
    <w:rsid w:val="00A56E77"/>
    <w:rsid w:val="00A60A81"/>
    <w:rsid w:val="00A619D8"/>
    <w:rsid w:val="00A61AB3"/>
    <w:rsid w:val="00A61DC2"/>
    <w:rsid w:val="00A6206B"/>
    <w:rsid w:val="00A62766"/>
    <w:rsid w:val="00A6277F"/>
    <w:rsid w:val="00A62DF4"/>
    <w:rsid w:val="00A62E75"/>
    <w:rsid w:val="00A6774C"/>
    <w:rsid w:val="00A70527"/>
    <w:rsid w:val="00A70D9C"/>
    <w:rsid w:val="00A73139"/>
    <w:rsid w:val="00A73D5F"/>
    <w:rsid w:val="00A7430D"/>
    <w:rsid w:val="00A744FB"/>
    <w:rsid w:val="00A74AD7"/>
    <w:rsid w:val="00A74DED"/>
    <w:rsid w:val="00A7634E"/>
    <w:rsid w:val="00A766CE"/>
    <w:rsid w:val="00A770E7"/>
    <w:rsid w:val="00A7761F"/>
    <w:rsid w:val="00A83098"/>
    <w:rsid w:val="00A86AC9"/>
    <w:rsid w:val="00A878C0"/>
    <w:rsid w:val="00A906A3"/>
    <w:rsid w:val="00A92432"/>
    <w:rsid w:val="00A932AD"/>
    <w:rsid w:val="00A9351F"/>
    <w:rsid w:val="00A937B9"/>
    <w:rsid w:val="00A93F1C"/>
    <w:rsid w:val="00A9402D"/>
    <w:rsid w:val="00A9433F"/>
    <w:rsid w:val="00A955C3"/>
    <w:rsid w:val="00A96FF9"/>
    <w:rsid w:val="00A972D3"/>
    <w:rsid w:val="00AA3AF1"/>
    <w:rsid w:val="00AA49F7"/>
    <w:rsid w:val="00AA57F9"/>
    <w:rsid w:val="00AA5A04"/>
    <w:rsid w:val="00AA7653"/>
    <w:rsid w:val="00AB04ED"/>
    <w:rsid w:val="00AB1676"/>
    <w:rsid w:val="00AB2EDD"/>
    <w:rsid w:val="00AB4356"/>
    <w:rsid w:val="00AB550D"/>
    <w:rsid w:val="00AB6779"/>
    <w:rsid w:val="00AB6E5A"/>
    <w:rsid w:val="00AC059B"/>
    <w:rsid w:val="00AC1065"/>
    <w:rsid w:val="00AC3E04"/>
    <w:rsid w:val="00AC4412"/>
    <w:rsid w:val="00AC5AB8"/>
    <w:rsid w:val="00AC609A"/>
    <w:rsid w:val="00AC6D21"/>
    <w:rsid w:val="00AC79B9"/>
    <w:rsid w:val="00AC7C76"/>
    <w:rsid w:val="00AD0DCD"/>
    <w:rsid w:val="00AD1A3B"/>
    <w:rsid w:val="00AD1AB8"/>
    <w:rsid w:val="00AD2B1D"/>
    <w:rsid w:val="00AD4AF5"/>
    <w:rsid w:val="00AD5101"/>
    <w:rsid w:val="00AD5155"/>
    <w:rsid w:val="00AD5DFC"/>
    <w:rsid w:val="00AD5F4E"/>
    <w:rsid w:val="00AD6BB4"/>
    <w:rsid w:val="00AE0E51"/>
    <w:rsid w:val="00AE2E87"/>
    <w:rsid w:val="00AE340D"/>
    <w:rsid w:val="00AE4E49"/>
    <w:rsid w:val="00AE5431"/>
    <w:rsid w:val="00AE57C1"/>
    <w:rsid w:val="00AE5AA6"/>
    <w:rsid w:val="00AE5D01"/>
    <w:rsid w:val="00AE7244"/>
    <w:rsid w:val="00AE78FD"/>
    <w:rsid w:val="00AF3F77"/>
    <w:rsid w:val="00AF4393"/>
    <w:rsid w:val="00AF6BA6"/>
    <w:rsid w:val="00AF6F84"/>
    <w:rsid w:val="00B00EDF"/>
    <w:rsid w:val="00B01F67"/>
    <w:rsid w:val="00B0287C"/>
    <w:rsid w:val="00B0333F"/>
    <w:rsid w:val="00B04203"/>
    <w:rsid w:val="00B04463"/>
    <w:rsid w:val="00B0613F"/>
    <w:rsid w:val="00B07993"/>
    <w:rsid w:val="00B113A4"/>
    <w:rsid w:val="00B119F7"/>
    <w:rsid w:val="00B12C07"/>
    <w:rsid w:val="00B13263"/>
    <w:rsid w:val="00B13D1C"/>
    <w:rsid w:val="00B15E2D"/>
    <w:rsid w:val="00B1697E"/>
    <w:rsid w:val="00B20AF5"/>
    <w:rsid w:val="00B2197C"/>
    <w:rsid w:val="00B22399"/>
    <w:rsid w:val="00B2272A"/>
    <w:rsid w:val="00B230EE"/>
    <w:rsid w:val="00B25221"/>
    <w:rsid w:val="00B25CD0"/>
    <w:rsid w:val="00B27563"/>
    <w:rsid w:val="00B27873"/>
    <w:rsid w:val="00B27981"/>
    <w:rsid w:val="00B30675"/>
    <w:rsid w:val="00B31042"/>
    <w:rsid w:val="00B31EBC"/>
    <w:rsid w:val="00B328D9"/>
    <w:rsid w:val="00B328F0"/>
    <w:rsid w:val="00B37D42"/>
    <w:rsid w:val="00B4265C"/>
    <w:rsid w:val="00B4318C"/>
    <w:rsid w:val="00B50F8A"/>
    <w:rsid w:val="00B53679"/>
    <w:rsid w:val="00B54FDC"/>
    <w:rsid w:val="00B56A28"/>
    <w:rsid w:val="00B573AA"/>
    <w:rsid w:val="00B6037A"/>
    <w:rsid w:val="00B63544"/>
    <w:rsid w:val="00B63B42"/>
    <w:rsid w:val="00B64524"/>
    <w:rsid w:val="00B64E2B"/>
    <w:rsid w:val="00B669A3"/>
    <w:rsid w:val="00B70096"/>
    <w:rsid w:val="00B70612"/>
    <w:rsid w:val="00B7176F"/>
    <w:rsid w:val="00B7261D"/>
    <w:rsid w:val="00B72823"/>
    <w:rsid w:val="00B74A11"/>
    <w:rsid w:val="00B74B16"/>
    <w:rsid w:val="00B7555A"/>
    <w:rsid w:val="00B7657C"/>
    <w:rsid w:val="00B80A70"/>
    <w:rsid w:val="00B81C4C"/>
    <w:rsid w:val="00B82501"/>
    <w:rsid w:val="00B82DBC"/>
    <w:rsid w:val="00B86427"/>
    <w:rsid w:val="00B91305"/>
    <w:rsid w:val="00B924C3"/>
    <w:rsid w:val="00B92983"/>
    <w:rsid w:val="00B945EE"/>
    <w:rsid w:val="00BA3331"/>
    <w:rsid w:val="00BA4CC4"/>
    <w:rsid w:val="00BA7718"/>
    <w:rsid w:val="00BA7AD4"/>
    <w:rsid w:val="00BB0781"/>
    <w:rsid w:val="00BB0DC7"/>
    <w:rsid w:val="00BB1A92"/>
    <w:rsid w:val="00BB21FE"/>
    <w:rsid w:val="00BB3676"/>
    <w:rsid w:val="00BB740F"/>
    <w:rsid w:val="00BC021E"/>
    <w:rsid w:val="00BC038D"/>
    <w:rsid w:val="00BC0A04"/>
    <w:rsid w:val="00BC24BD"/>
    <w:rsid w:val="00BC2554"/>
    <w:rsid w:val="00BC27EA"/>
    <w:rsid w:val="00BC3502"/>
    <w:rsid w:val="00BC3D88"/>
    <w:rsid w:val="00BC534D"/>
    <w:rsid w:val="00BC685C"/>
    <w:rsid w:val="00BC7F3D"/>
    <w:rsid w:val="00BD002C"/>
    <w:rsid w:val="00BD1D60"/>
    <w:rsid w:val="00BD3EED"/>
    <w:rsid w:val="00BD6F6E"/>
    <w:rsid w:val="00BD73A2"/>
    <w:rsid w:val="00BD7605"/>
    <w:rsid w:val="00BE40F2"/>
    <w:rsid w:val="00BE7975"/>
    <w:rsid w:val="00C00CEA"/>
    <w:rsid w:val="00C00E06"/>
    <w:rsid w:val="00C0104B"/>
    <w:rsid w:val="00C01F36"/>
    <w:rsid w:val="00C02C43"/>
    <w:rsid w:val="00C0703A"/>
    <w:rsid w:val="00C11D09"/>
    <w:rsid w:val="00C131E7"/>
    <w:rsid w:val="00C13707"/>
    <w:rsid w:val="00C155EB"/>
    <w:rsid w:val="00C20274"/>
    <w:rsid w:val="00C25190"/>
    <w:rsid w:val="00C279A9"/>
    <w:rsid w:val="00C30C5D"/>
    <w:rsid w:val="00C32E42"/>
    <w:rsid w:val="00C33A88"/>
    <w:rsid w:val="00C35B4A"/>
    <w:rsid w:val="00C42D73"/>
    <w:rsid w:val="00C45652"/>
    <w:rsid w:val="00C4721C"/>
    <w:rsid w:val="00C47541"/>
    <w:rsid w:val="00C478C5"/>
    <w:rsid w:val="00C51332"/>
    <w:rsid w:val="00C51653"/>
    <w:rsid w:val="00C532CA"/>
    <w:rsid w:val="00C53F36"/>
    <w:rsid w:val="00C55584"/>
    <w:rsid w:val="00C55BCB"/>
    <w:rsid w:val="00C55FEF"/>
    <w:rsid w:val="00C56FEA"/>
    <w:rsid w:val="00C57271"/>
    <w:rsid w:val="00C6189F"/>
    <w:rsid w:val="00C61AFF"/>
    <w:rsid w:val="00C62815"/>
    <w:rsid w:val="00C62B33"/>
    <w:rsid w:val="00C67DE3"/>
    <w:rsid w:val="00C7039B"/>
    <w:rsid w:val="00C72D66"/>
    <w:rsid w:val="00C74100"/>
    <w:rsid w:val="00C76076"/>
    <w:rsid w:val="00C76FB4"/>
    <w:rsid w:val="00C774B2"/>
    <w:rsid w:val="00C81824"/>
    <w:rsid w:val="00C81B88"/>
    <w:rsid w:val="00C8353A"/>
    <w:rsid w:val="00C83FE7"/>
    <w:rsid w:val="00C86807"/>
    <w:rsid w:val="00C86BC9"/>
    <w:rsid w:val="00C87AC2"/>
    <w:rsid w:val="00C92B2F"/>
    <w:rsid w:val="00C92BA7"/>
    <w:rsid w:val="00C938DE"/>
    <w:rsid w:val="00C94001"/>
    <w:rsid w:val="00C96EA4"/>
    <w:rsid w:val="00CA0EF6"/>
    <w:rsid w:val="00CA266A"/>
    <w:rsid w:val="00CA3908"/>
    <w:rsid w:val="00CA40C3"/>
    <w:rsid w:val="00CA42AC"/>
    <w:rsid w:val="00CA4AC6"/>
    <w:rsid w:val="00CA74E9"/>
    <w:rsid w:val="00CB05BF"/>
    <w:rsid w:val="00CB118D"/>
    <w:rsid w:val="00CB1C08"/>
    <w:rsid w:val="00CB1E88"/>
    <w:rsid w:val="00CB4107"/>
    <w:rsid w:val="00CB6A60"/>
    <w:rsid w:val="00CC42AC"/>
    <w:rsid w:val="00CC754F"/>
    <w:rsid w:val="00CD1BE9"/>
    <w:rsid w:val="00CD28AC"/>
    <w:rsid w:val="00CD3711"/>
    <w:rsid w:val="00CD60AA"/>
    <w:rsid w:val="00CE0415"/>
    <w:rsid w:val="00CE0A27"/>
    <w:rsid w:val="00CE478A"/>
    <w:rsid w:val="00CE4889"/>
    <w:rsid w:val="00CE5359"/>
    <w:rsid w:val="00CE781B"/>
    <w:rsid w:val="00CF2604"/>
    <w:rsid w:val="00CF3720"/>
    <w:rsid w:val="00CF55E2"/>
    <w:rsid w:val="00D013B5"/>
    <w:rsid w:val="00D01B89"/>
    <w:rsid w:val="00D03410"/>
    <w:rsid w:val="00D04EF1"/>
    <w:rsid w:val="00D0673A"/>
    <w:rsid w:val="00D10C3E"/>
    <w:rsid w:val="00D112CE"/>
    <w:rsid w:val="00D125AD"/>
    <w:rsid w:val="00D16843"/>
    <w:rsid w:val="00D17822"/>
    <w:rsid w:val="00D23CD4"/>
    <w:rsid w:val="00D243DF"/>
    <w:rsid w:val="00D25E47"/>
    <w:rsid w:val="00D32256"/>
    <w:rsid w:val="00D327EE"/>
    <w:rsid w:val="00D330A8"/>
    <w:rsid w:val="00D35A3F"/>
    <w:rsid w:val="00D35E0A"/>
    <w:rsid w:val="00D35EEB"/>
    <w:rsid w:val="00D37036"/>
    <w:rsid w:val="00D37BB6"/>
    <w:rsid w:val="00D405FD"/>
    <w:rsid w:val="00D4080A"/>
    <w:rsid w:val="00D40D3D"/>
    <w:rsid w:val="00D41221"/>
    <w:rsid w:val="00D436CD"/>
    <w:rsid w:val="00D451AC"/>
    <w:rsid w:val="00D50670"/>
    <w:rsid w:val="00D51010"/>
    <w:rsid w:val="00D51B5D"/>
    <w:rsid w:val="00D52A04"/>
    <w:rsid w:val="00D535BE"/>
    <w:rsid w:val="00D57050"/>
    <w:rsid w:val="00D60321"/>
    <w:rsid w:val="00D636D7"/>
    <w:rsid w:val="00D6421A"/>
    <w:rsid w:val="00D65F49"/>
    <w:rsid w:val="00D664D7"/>
    <w:rsid w:val="00D676EC"/>
    <w:rsid w:val="00D67CAD"/>
    <w:rsid w:val="00D705D5"/>
    <w:rsid w:val="00D707CC"/>
    <w:rsid w:val="00D73F17"/>
    <w:rsid w:val="00D74911"/>
    <w:rsid w:val="00D760EC"/>
    <w:rsid w:val="00D76AE0"/>
    <w:rsid w:val="00D76CF9"/>
    <w:rsid w:val="00D775DB"/>
    <w:rsid w:val="00D77BBD"/>
    <w:rsid w:val="00D80099"/>
    <w:rsid w:val="00D81856"/>
    <w:rsid w:val="00D81E5F"/>
    <w:rsid w:val="00D81FA9"/>
    <w:rsid w:val="00D829D0"/>
    <w:rsid w:val="00D8481B"/>
    <w:rsid w:val="00D85F6A"/>
    <w:rsid w:val="00D87C27"/>
    <w:rsid w:val="00D90F33"/>
    <w:rsid w:val="00D9251F"/>
    <w:rsid w:val="00D933CD"/>
    <w:rsid w:val="00D93C3D"/>
    <w:rsid w:val="00D9587F"/>
    <w:rsid w:val="00D9649E"/>
    <w:rsid w:val="00D972D8"/>
    <w:rsid w:val="00D97DDD"/>
    <w:rsid w:val="00DA02F1"/>
    <w:rsid w:val="00DA0C7B"/>
    <w:rsid w:val="00DA19B1"/>
    <w:rsid w:val="00DA4148"/>
    <w:rsid w:val="00DA4794"/>
    <w:rsid w:val="00DA6474"/>
    <w:rsid w:val="00DA6A49"/>
    <w:rsid w:val="00DA7917"/>
    <w:rsid w:val="00DB1785"/>
    <w:rsid w:val="00DB2A61"/>
    <w:rsid w:val="00DB4248"/>
    <w:rsid w:val="00DB4A41"/>
    <w:rsid w:val="00DB4F89"/>
    <w:rsid w:val="00DB5450"/>
    <w:rsid w:val="00DC0221"/>
    <w:rsid w:val="00DC456B"/>
    <w:rsid w:val="00DD0122"/>
    <w:rsid w:val="00DD0652"/>
    <w:rsid w:val="00DD085F"/>
    <w:rsid w:val="00DD14C7"/>
    <w:rsid w:val="00DD4DA0"/>
    <w:rsid w:val="00DD7BA3"/>
    <w:rsid w:val="00DD7C37"/>
    <w:rsid w:val="00DE4D86"/>
    <w:rsid w:val="00DE7EC6"/>
    <w:rsid w:val="00DF0F4E"/>
    <w:rsid w:val="00DF2746"/>
    <w:rsid w:val="00DF2B99"/>
    <w:rsid w:val="00E01E19"/>
    <w:rsid w:val="00E03F24"/>
    <w:rsid w:val="00E065A9"/>
    <w:rsid w:val="00E10735"/>
    <w:rsid w:val="00E1374C"/>
    <w:rsid w:val="00E1493C"/>
    <w:rsid w:val="00E1706C"/>
    <w:rsid w:val="00E20EBB"/>
    <w:rsid w:val="00E22556"/>
    <w:rsid w:val="00E31D1A"/>
    <w:rsid w:val="00E32B1A"/>
    <w:rsid w:val="00E3571D"/>
    <w:rsid w:val="00E4239F"/>
    <w:rsid w:val="00E450F3"/>
    <w:rsid w:val="00E508D9"/>
    <w:rsid w:val="00E52264"/>
    <w:rsid w:val="00E5261C"/>
    <w:rsid w:val="00E52B98"/>
    <w:rsid w:val="00E531EA"/>
    <w:rsid w:val="00E53C5E"/>
    <w:rsid w:val="00E568B9"/>
    <w:rsid w:val="00E6269C"/>
    <w:rsid w:val="00E6375D"/>
    <w:rsid w:val="00E63B36"/>
    <w:rsid w:val="00E64288"/>
    <w:rsid w:val="00E66962"/>
    <w:rsid w:val="00E76552"/>
    <w:rsid w:val="00E80295"/>
    <w:rsid w:val="00E82219"/>
    <w:rsid w:val="00E84BCC"/>
    <w:rsid w:val="00E86528"/>
    <w:rsid w:val="00E927DA"/>
    <w:rsid w:val="00E93B96"/>
    <w:rsid w:val="00E971C1"/>
    <w:rsid w:val="00EA06F0"/>
    <w:rsid w:val="00EA19FE"/>
    <w:rsid w:val="00EA21AA"/>
    <w:rsid w:val="00EA2F98"/>
    <w:rsid w:val="00EA376F"/>
    <w:rsid w:val="00EA57EA"/>
    <w:rsid w:val="00EB0B08"/>
    <w:rsid w:val="00EB43E0"/>
    <w:rsid w:val="00EB5614"/>
    <w:rsid w:val="00EC0615"/>
    <w:rsid w:val="00EC0C83"/>
    <w:rsid w:val="00EC1110"/>
    <w:rsid w:val="00EC169B"/>
    <w:rsid w:val="00EC6938"/>
    <w:rsid w:val="00EC7A0F"/>
    <w:rsid w:val="00EC7BA2"/>
    <w:rsid w:val="00EC7C26"/>
    <w:rsid w:val="00EC7E28"/>
    <w:rsid w:val="00ED23FC"/>
    <w:rsid w:val="00ED2E9B"/>
    <w:rsid w:val="00ED4721"/>
    <w:rsid w:val="00ED7B00"/>
    <w:rsid w:val="00EE0614"/>
    <w:rsid w:val="00EE0813"/>
    <w:rsid w:val="00EE58B4"/>
    <w:rsid w:val="00EE602C"/>
    <w:rsid w:val="00EF080B"/>
    <w:rsid w:val="00EF14FA"/>
    <w:rsid w:val="00EF37AD"/>
    <w:rsid w:val="00EF589F"/>
    <w:rsid w:val="00EF5AB5"/>
    <w:rsid w:val="00EF5EAF"/>
    <w:rsid w:val="00F00C8C"/>
    <w:rsid w:val="00F01C85"/>
    <w:rsid w:val="00F02C4A"/>
    <w:rsid w:val="00F03BD0"/>
    <w:rsid w:val="00F0662B"/>
    <w:rsid w:val="00F07035"/>
    <w:rsid w:val="00F159A0"/>
    <w:rsid w:val="00F204F7"/>
    <w:rsid w:val="00F21A61"/>
    <w:rsid w:val="00F21A81"/>
    <w:rsid w:val="00F236DE"/>
    <w:rsid w:val="00F23F30"/>
    <w:rsid w:val="00F243F0"/>
    <w:rsid w:val="00F25CB3"/>
    <w:rsid w:val="00F27205"/>
    <w:rsid w:val="00F30509"/>
    <w:rsid w:val="00F31D8B"/>
    <w:rsid w:val="00F33283"/>
    <w:rsid w:val="00F363FB"/>
    <w:rsid w:val="00F3787E"/>
    <w:rsid w:val="00F37BB6"/>
    <w:rsid w:val="00F42A3E"/>
    <w:rsid w:val="00F44FE6"/>
    <w:rsid w:val="00F500BA"/>
    <w:rsid w:val="00F529D6"/>
    <w:rsid w:val="00F53835"/>
    <w:rsid w:val="00F55509"/>
    <w:rsid w:val="00F5565C"/>
    <w:rsid w:val="00F566C6"/>
    <w:rsid w:val="00F60DFE"/>
    <w:rsid w:val="00F60F82"/>
    <w:rsid w:val="00F6130C"/>
    <w:rsid w:val="00F6534F"/>
    <w:rsid w:val="00F6632F"/>
    <w:rsid w:val="00F6651D"/>
    <w:rsid w:val="00F712B0"/>
    <w:rsid w:val="00F72815"/>
    <w:rsid w:val="00F72AD9"/>
    <w:rsid w:val="00F72D92"/>
    <w:rsid w:val="00F746E9"/>
    <w:rsid w:val="00F74E1D"/>
    <w:rsid w:val="00F76268"/>
    <w:rsid w:val="00F76ACA"/>
    <w:rsid w:val="00F7735D"/>
    <w:rsid w:val="00F81183"/>
    <w:rsid w:val="00F824D3"/>
    <w:rsid w:val="00F82590"/>
    <w:rsid w:val="00F832AE"/>
    <w:rsid w:val="00F867B0"/>
    <w:rsid w:val="00F868ED"/>
    <w:rsid w:val="00F86FE1"/>
    <w:rsid w:val="00F87A96"/>
    <w:rsid w:val="00F90F75"/>
    <w:rsid w:val="00F93D7B"/>
    <w:rsid w:val="00F943D6"/>
    <w:rsid w:val="00F94B87"/>
    <w:rsid w:val="00F94B9C"/>
    <w:rsid w:val="00F96957"/>
    <w:rsid w:val="00FA0D4D"/>
    <w:rsid w:val="00FA1986"/>
    <w:rsid w:val="00FA5998"/>
    <w:rsid w:val="00FA630C"/>
    <w:rsid w:val="00FA7273"/>
    <w:rsid w:val="00FB0808"/>
    <w:rsid w:val="00FB1381"/>
    <w:rsid w:val="00FB2545"/>
    <w:rsid w:val="00FB2FBD"/>
    <w:rsid w:val="00FB46CB"/>
    <w:rsid w:val="00FB5177"/>
    <w:rsid w:val="00FB5E24"/>
    <w:rsid w:val="00FB64B9"/>
    <w:rsid w:val="00FB67DB"/>
    <w:rsid w:val="00FB70D0"/>
    <w:rsid w:val="00FB7971"/>
    <w:rsid w:val="00FC06C5"/>
    <w:rsid w:val="00FC2A2C"/>
    <w:rsid w:val="00FC2EF0"/>
    <w:rsid w:val="00FC3948"/>
    <w:rsid w:val="00FC40AB"/>
    <w:rsid w:val="00FC4E41"/>
    <w:rsid w:val="00FC637E"/>
    <w:rsid w:val="00FC7324"/>
    <w:rsid w:val="00FD071B"/>
    <w:rsid w:val="00FD09D9"/>
    <w:rsid w:val="00FD13AD"/>
    <w:rsid w:val="00FD4124"/>
    <w:rsid w:val="00FD574E"/>
    <w:rsid w:val="00FD6FCF"/>
    <w:rsid w:val="00FD70C8"/>
    <w:rsid w:val="00FD790C"/>
    <w:rsid w:val="00FE05BF"/>
    <w:rsid w:val="00FE0DDE"/>
    <w:rsid w:val="00FE1528"/>
    <w:rsid w:val="00FE3A62"/>
    <w:rsid w:val="00FE3A7D"/>
    <w:rsid w:val="00FE46FA"/>
    <w:rsid w:val="00FE5B93"/>
    <w:rsid w:val="00FF0FD5"/>
    <w:rsid w:val="00FF4F0A"/>
    <w:rsid w:val="00FF553A"/>
    <w:rsid w:val="00FF7F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66D17"/>
  <w15:docId w15:val="{788B69C9-5500-4C08-B70B-B897882D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451"/>
    <w:rPr>
      <w:sz w:val="24"/>
      <w:szCs w:val="24"/>
    </w:rPr>
  </w:style>
  <w:style w:type="paragraph" w:styleId="Nagwek1">
    <w:name w:val="heading 1"/>
    <w:basedOn w:val="Normalny"/>
    <w:next w:val="Normalny"/>
    <w:qFormat/>
    <w:rsid w:val="00696451"/>
    <w:pPr>
      <w:keepNext/>
      <w:jc w:val="both"/>
      <w:outlineLvl w:val="0"/>
    </w:pPr>
    <w:rPr>
      <w:rFonts w:eastAsia="Arial Unicode MS"/>
      <w:b/>
    </w:rPr>
  </w:style>
  <w:style w:type="paragraph" w:styleId="Nagwek2">
    <w:name w:val="heading 2"/>
    <w:basedOn w:val="Normalny"/>
    <w:qFormat/>
    <w:rsid w:val="00696451"/>
    <w:pPr>
      <w:spacing w:before="100" w:beforeAutospacing="1" w:after="100" w:afterAutospacing="1"/>
      <w:outlineLvl w:val="1"/>
    </w:pPr>
    <w:rPr>
      <w:rFonts w:ascii="Arial Unicode MS" w:eastAsia="Arial Unicode MS" w:hAnsi="Arial Unicode MS" w:cs="Arial Unicode MS"/>
      <w:b/>
      <w:bCs/>
      <w:sz w:val="36"/>
      <w:szCs w:val="36"/>
    </w:rPr>
  </w:style>
  <w:style w:type="paragraph" w:styleId="Nagwek3">
    <w:name w:val="heading 3"/>
    <w:basedOn w:val="Normalny"/>
    <w:next w:val="Normalny"/>
    <w:qFormat/>
    <w:rsid w:val="00696451"/>
    <w:pPr>
      <w:keepNext/>
      <w:jc w:val="center"/>
      <w:outlineLvl w:val="2"/>
    </w:pPr>
    <w:rPr>
      <w:rFonts w:ascii="Arial" w:hAnsi="Arial" w:cs="Arial"/>
      <w:b/>
      <w:szCs w:val="20"/>
    </w:rPr>
  </w:style>
  <w:style w:type="paragraph" w:styleId="Nagwek4">
    <w:name w:val="heading 4"/>
    <w:basedOn w:val="Normalny"/>
    <w:next w:val="Normalny"/>
    <w:qFormat/>
    <w:rsid w:val="00696451"/>
    <w:pPr>
      <w:keepNext/>
      <w:tabs>
        <w:tab w:val="left" w:pos="502"/>
      </w:tabs>
      <w:jc w:val="both"/>
      <w:outlineLvl w:val="3"/>
    </w:pPr>
    <w:rPr>
      <w:rFonts w:ascii="Arial" w:hAnsi="Arial" w:cs="Arial"/>
      <w:b/>
      <w:bCs/>
      <w:sz w:val="22"/>
    </w:rPr>
  </w:style>
  <w:style w:type="paragraph" w:styleId="Nagwek5">
    <w:name w:val="heading 5"/>
    <w:basedOn w:val="Normalny"/>
    <w:next w:val="Normalny"/>
    <w:link w:val="Nagwek5Znak"/>
    <w:qFormat/>
    <w:rsid w:val="00696451"/>
    <w:pPr>
      <w:keepNext/>
      <w:jc w:val="both"/>
      <w:outlineLvl w:val="4"/>
    </w:pPr>
    <w:rPr>
      <w:rFonts w:ascii="Arial" w:hAnsi="Arial" w:cs="Arial"/>
      <w:i/>
      <w:iCs/>
      <w:sz w:val="22"/>
      <w:szCs w:val="1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1">
    <w:name w:val="Tytuł1"/>
    <w:basedOn w:val="Domylnaczcionkaakapitu"/>
    <w:rsid w:val="00696451"/>
  </w:style>
  <w:style w:type="paragraph" w:styleId="Tekstpodstawowy">
    <w:name w:val="Body Text"/>
    <w:basedOn w:val="Normalny"/>
    <w:semiHidden/>
    <w:rsid w:val="00696451"/>
    <w:pPr>
      <w:autoSpaceDE w:val="0"/>
      <w:autoSpaceDN w:val="0"/>
      <w:adjustRightInd w:val="0"/>
      <w:jc w:val="both"/>
    </w:pPr>
    <w:rPr>
      <w:rFonts w:ascii="Arial" w:hAnsi="Arial" w:cs="Arial"/>
      <w:szCs w:val="28"/>
    </w:rPr>
  </w:style>
  <w:style w:type="character" w:customStyle="1" w:styleId="txt">
    <w:name w:val="txt"/>
    <w:basedOn w:val="Domylnaczcionkaakapitu"/>
    <w:rsid w:val="00696451"/>
  </w:style>
  <w:style w:type="paragraph" w:styleId="Tekstpodstawowy2">
    <w:name w:val="Body Text 2"/>
    <w:basedOn w:val="Normalny"/>
    <w:semiHidden/>
    <w:rsid w:val="00696451"/>
    <w:pPr>
      <w:jc w:val="both"/>
    </w:pPr>
    <w:rPr>
      <w:rFonts w:ascii="Arial" w:hAnsi="Arial" w:cs="Arial"/>
    </w:rPr>
  </w:style>
  <w:style w:type="paragraph" w:styleId="Tekstpodstawowywcity">
    <w:name w:val="Body Text Indent"/>
    <w:basedOn w:val="Normalny"/>
    <w:semiHidden/>
    <w:rsid w:val="00696451"/>
    <w:pPr>
      <w:tabs>
        <w:tab w:val="left" w:pos="502"/>
      </w:tabs>
      <w:ind w:left="420"/>
      <w:jc w:val="both"/>
    </w:pPr>
    <w:rPr>
      <w:rFonts w:ascii="Arial" w:hAnsi="Arial" w:cs="Arial"/>
      <w:sz w:val="22"/>
    </w:rPr>
  </w:style>
  <w:style w:type="character" w:customStyle="1" w:styleId="Nagwek5Znak">
    <w:name w:val="Nagłówek 5 Znak"/>
    <w:link w:val="Nagwek5"/>
    <w:rsid w:val="00631857"/>
    <w:rPr>
      <w:rFonts w:ascii="Arial" w:hAnsi="Arial" w:cs="Arial"/>
      <w:i/>
      <w:iCs/>
      <w:sz w:val="22"/>
      <w:szCs w:val="16"/>
    </w:rPr>
  </w:style>
  <w:style w:type="paragraph" w:customStyle="1" w:styleId="PFRON">
    <w:name w:val="PFRON"/>
    <w:basedOn w:val="Normalny"/>
    <w:rsid w:val="001673D6"/>
    <w:rPr>
      <w:szCs w:val="20"/>
    </w:rPr>
  </w:style>
  <w:style w:type="paragraph" w:customStyle="1" w:styleId="1">
    <w:name w:val="1"/>
    <w:basedOn w:val="Normalny"/>
    <w:next w:val="Normalny"/>
    <w:rsid w:val="001721FB"/>
  </w:style>
  <w:style w:type="paragraph" w:customStyle="1" w:styleId="western">
    <w:name w:val="western"/>
    <w:basedOn w:val="Normalny"/>
    <w:rsid w:val="001721FB"/>
    <w:pPr>
      <w:spacing w:before="100" w:beforeAutospacing="1" w:after="100" w:afterAutospacing="1"/>
      <w:jc w:val="both"/>
    </w:pPr>
  </w:style>
  <w:style w:type="paragraph" w:styleId="Tekstpodstawowywcity2">
    <w:name w:val="Body Text Indent 2"/>
    <w:basedOn w:val="Normalny"/>
    <w:rsid w:val="00AD5101"/>
    <w:pPr>
      <w:spacing w:after="120" w:line="480" w:lineRule="auto"/>
      <w:ind w:left="283"/>
    </w:pPr>
  </w:style>
  <w:style w:type="character" w:styleId="Numerstrony">
    <w:name w:val="page number"/>
    <w:rsid w:val="003C4DAE"/>
  </w:style>
  <w:style w:type="paragraph" w:customStyle="1" w:styleId="Standard">
    <w:name w:val="Standard"/>
    <w:rsid w:val="003C4DAE"/>
    <w:pPr>
      <w:widowControl w:val="0"/>
      <w:suppressAutoHyphens/>
      <w:autoSpaceDN w:val="0"/>
      <w:textAlignment w:val="baseline"/>
    </w:pPr>
    <w:rPr>
      <w:rFonts w:eastAsia="SimSun" w:cs="Mangal"/>
      <w:kern w:val="3"/>
      <w:sz w:val="24"/>
      <w:szCs w:val="24"/>
      <w:lang w:eastAsia="zh-CN" w:bidi="hi-IN"/>
    </w:rPr>
  </w:style>
  <w:style w:type="paragraph" w:styleId="Akapitzlist">
    <w:name w:val="List Paragraph"/>
    <w:basedOn w:val="Normalny"/>
    <w:uiPriority w:val="34"/>
    <w:qFormat/>
    <w:rsid w:val="003C4DAE"/>
    <w:pPr>
      <w:ind w:left="708"/>
    </w:pPr>
  </w:style>
  <w:style w:type="character" w:styleId="Hipercze">
    <w:name w:val="Hyperlink"/>
    <w:rsid w:val="00D705D5"/>
    <w:rPr>
      <w:color w:val="0000FF"/>
      <w:u w:val="single"/>
    </w:rPr>
  </w:style>
  <w:style w:type="paragraph" w:customStyle="1" w:styleId="Textbodyindent">
    <w:name w:val="Text body indent"/>
    <w:basedOn w:val="Standard"/>
    <w:rsid w:val="00822021"/>
    <w:pPr>
      <w:ind w:left="720"/>
    </w:pPr>
    <w:rPr>
      <w:rFonts w:ascii="Arial" w:eastAsia="Arial" w:hAnsi="Arial" w:cs="Arial"/>
      <w:b/>
      <w:bCs/>
      <w:iCs/>
      <w:sz w:val="22"/>
      <w:szCs w:val="22"/>
    </w:rPr>
  </w:style>
  <w:style w:type="paragraph" w:styleId="NormalnyWeb">
    <w:name w:val="Normal (Web)"/>
    <w:basedOn w:val="Normalny"/>
    <w:uiPriority w:val="99"/>
    <w:unhideWhenUsed/>
    <w:rsid w:val="003D0409"/>
    <w:pPr>
      <w:spacing w:before="100" w:beforeAutospacing="1" w:after="100" w:afterAutospacing="1"/>
    </w:pPr>
  </w:style>
  <w:style w:type="character" w:styleId="Pogrubienie">
    <w:name w:val="Strong"/>
    <w:uiPriority w:val="22"/>
    <w:qFormat/>
    <w:rsid w:val="00232547"/>
    <w:rPr>
      <w:b/>
      <w:bCs/>
    </w:rPr>
  </w:style>
  <w:style w:type="paragraph" w:customStyle="1" w:styleId="metryka">
    <w:name w:val="metryka"/>
    <w:basedOn w:val="Normalny"/>
    <w:qFormat/>
    <w:rsid w:val="00232547"/>
    <w:pPr>
      <w:suppressAutoHyphens/>
      <w:spacing w:beforeAutospacing="1" w:after="200" w:afterAutospacing="1"/>
    </w:pPr>
    <w:rPr>
      <w:color w:val="00000A"/>
    </w:rPr>
  </w:style>
  <w:style w:type="paragraph" w:customStyle="1" w:styleId="paragraf">
    <w:name w:val="paragraf"/>
    <w:basedOn w:val="Normalny"/>
    <w:rsid w:val="00291850"/>
    <w:pPr>
      <w:spacing w:before="100" w:beforeAutospacing="1" w:after="100" w:afterAutospacing="1"/>
    </w:pPr>
  </w:style>
  <w:style w:type="paragraph" w:customStyle="1" w:styleId="TableContents">
    <w:name w:val="Table Contents"/>
    <w:basedOn w:val="Standard"/>
    <w:rsid w:val="00361BF9"/>
    <w:pPr>
      <w:suppressLineNumbers/>
      <w:textAlignment w:val="auto"/>
    </w:pPr>
    <w:rPr>
      <w:rFonts w:ascii="Liberation Serif" w:hAnsi="Liberation Serif"/>
    </w:rPr>
  </w:style>
  <w:style w:type="paragraph" w:styleId="Tekstdymka">
    <w:name w:val="Balloon Text"/>
    <w:basedOn w:val="Normalny"/>
    <w:link w:val="TekstdymkaZnak"/>
    <w:uiPriority w:val="99"/>
    <w:semiHidden/>
    <w:unhideWhenUsed/>
    <w:rsid w:val="006A2959"/>
    <w:rPr>
      <w:rFonts w:ascii="Tahoma" w:hAnsi="Tahoma" w:cs="Tahoma"/>
      <w:sz w:val="16"/>
      <w:szCs w:val="16"/>
    </w:rPr>
  </w:style>
  <w:style w:type="character" w:customStyle="1" w:styleId="TekstdymkaZnak">
    <w:name w:val="Tekst dymka Znak"/>
    <w:link w:val="Tekstdymka"/>
    <w:uiPriority w:val="99"/>
    <w:semiHidden/>
    <w:rsid w:val="006A2959"/>
    <w:rPr>
      <w:rFonts w:ascii="Tahoma" w:hAnsi="Tahoma" w:cs="Tahoma"/>
      <w:sz w:val="16"/>
      <w:szCs w:val="16"/>
    </w:rPr>
  </w:style>
  <w:style w:type="paragraph" w:styleId="Tytu">
    <w:name w:val="Title"/>
    <w:basedOn w:val="Normalny"/>
    <w:next w:val="Normalny"/>
    <w:link w:val="TytuZnak"/>
    <w:uiPriority w:val="10"/>
    <w:qFormat/>
    <w:rsid w:val="00A9433F"/>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A9433F"/>
    <w:rPr>
      <w:rFonts w:ascii="Cambria" w:eastAsia="Times New Roman" w:hAnsi="Cambria" w:cs="Times New Roman"/>
      <w:b/>
      <w:bCs/>
      <w:kern w:val="28"/>
      <w:sz w:val="32"/>
      <w:szCs w:val="32"/>
    </w:rPr>
  </w:style>
  <w:style w:type="table" w:styleId="Tabela-Siatka">
    <w:name w:val="Table Grid"/>
    <w:basedOn w:val="Standardowy"/>
    <w:uiPriority w:val="39"/>
    <w:rsid w:val="003E3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B2BDF"/>
    <w:rPr>
      <w:sz w:val="16"/>
      <w:szCs w:val="16"/>
    </w:rPr>
  </w:style>
  <w:style w:type="paragraph" w:styleId="Tekstkomentarza">
    <w:name w:val="annotation text"/>
    <w:basedOn w:val="Normalny"/>
    <w:link w:val="TekstkomentarzaZnak"/>
    <w:uiPriority w:val="99"/>
    <w:semiHidden/>
    <w:unhideWhenUsed/>
    <w:rsid w:val="001B2BDF"/>
    <w:rPr>
      <w:sz w:val="20"/>
      <w:szCs w:val="20"/>
    </w:rPr>
  </w:style>
  <w:style w:type="character" w:customStyle="1" w:styleId="TekstkomentarzaZnak">
    <w:name w:val="Tekst komentarza Znak"/>
    <w:basedOn w:val="Domylnaczcionkaakapitu"/>
    <w:link w:val="Tekstkomentarza"/>
    <w:uiPriority w:val="99"/>
    <w:semiHidden/>
    <w:rsid w:val="001B2BDF"/>
  </w:style>
  <w:style w:type="paragraph" w:styleId="Tematkomentarza">
    <w:name w:val="annotation subject"/>
    <w:basedOn w:val="Tekstkomentarza"/>
    <w:next w:val="Tekstkomentarza"/>
    <w:link w:val="TematkomentarzaZnak"/>
    <w:uiPriority w:val="99"/>
    <w:semiHidden/>
    <w:unhideWhenUsed/>
    <w:rsid w:val="001B2BDF"/>
    <w:rPr>
      <w:b/>
      <w:bCs/>
    </w:rPr>
  </w:style>
  <w:style w:type="character" w:customStyle="1" w:styleId="TematkomentarzaZnak">
    <w:name w:val="Temat komentarza Znak"/>
    <w:link w:val="Tematkomentarza"/>
    <w:uiPriority w:val="99"/>
    <w:semiHidden/>
    <w:rsid w:val="001B2BDF"/>
    <w:rPr>
      <w:b/>
      <w:bCs/>
    </w:rPr>
  </w:style>
  <w:style w:type="table" w:customStyle="1" w:styleId="Tabela-Siatka1">
    <w:name w:val="Tabela - Siatka1"/>
    <w:basedOn w:val="Standardowy"/>
    <w:next w:val="Tabela-Siatka"/>
    <w:uiPriority w:val="59"/>
    <w:rsid w:val="001E4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2D6893"/>
    <w:rPr>
      <w:i/>
      <w:iCs/>
    </w:rPr>
  </w:style>
  <w:style w:type="paragraph" w:styleId="Nagwek">
    <w:name w:val="header"/>
    <w:basedOn w:val="Normalny"/>
    <w:link w:val="NagwekZnak"/>
    <w:uiPriority w:val="99"/>
    <w:unhideWhenUsed/>
    <w:rsid w:val="003124C9"/>
    <w:pPr>
      <w:tabs>
        <w:tab w:val="center" w:pos="4536"/>
        <w:tab w:val="right" w:pos="9072"/>
      </w:tabs>
    </w:pPr>
  </w:style>
  <w:style w:type="character" w:customStyle="1" w:styleId="NagwekZnak">
    <w:name w:val="Nagłówek Znak"/>
    <w:link w:val="Nagwek"/>
    <w:uiPriority w:val="99"/>
    <w:rsid w:val="003124C9"/>
    <w:rPr>
      <w:sz w:val="24"/>
      <w:szCs w:val="24"/>
    </w:rPr>
  </w:style>
  <w:style w:type="paragraph" w:styleId="Stopka">
    <w:name w:val="footer"/>
    <w:basedOn w:val="Normalny"/>
    <w:link w:val="StopkaZnak"/>
    <w:uiPriority w:val="99"/>
    <w:unhideWhenUsed/>
    <w:rsid w:val="003124C9"/>
    <w:pPr>
      <w:tabs>
        <w:tab w:val="center" w:pos="4536"/>
        <w:tab w:val="right" w:pos="9072"/>
      </w:tabs>
    </w:pPr>
  </w:style>
  <w:style w:type="character" w:customStyle="1" w:styleId="StopkaZnak">
    <w:name w:val="Stopka Znak"/>
    <w:link w:val="Stopka"/>
    <w:uiPriority w:val="99"/>
    <w:rsid w:val="003124C9"/>
    <w:rPr>
      <w:sz w:val="24"/>
      <w:szCs w:val="24"/>
    </w:rPr>
  </w:style>
  <w:style w:type="paragraph" w:styleId="Tekstprzypisukocowego">
    <w:name w:val="endnote text"/>
    <w:basedOn w:val="Normalny"/>
    <w:link w:val="TekstprzypisukocowegoZnak"/>
    <w:uiPriority w:val="99"/>
    <w:semiHidden/>
    <w:unhideWhenUsed/>
    <w:rsid w:val="00015392"/>
    <w:rPr>
      <w:sz w:val="20"/>
      <w:szCs w:val="20"/>
    </w:rPr>
  </w:style>
  <w:style w:type="character" w:customStyle="1" w:styleId="TekstprzypisukocowegoZnak">
    <w:name w:val="Tekst przypisu końcowego Znak"/>
    <w:basedOn w:val="Domylnaczcionkaakapitu"/>
    <w:link w:val="Tekstprzypisukocowego"/>
    <w:uiPriority w:val="99"/>
    <w:semiHidden/>
    <w:rsid w:val="00015392"/>
  </w:style>
  <w:style w:type="character" w:styleId="Odwoanieprzypisukocowego">
    <w:name w:val="endnote reference"/>
    <w:basedOn w:val="Domylnaczcionkaakapitu"/>
    <w:uiPriority w:val="99"/>
    <w:semiHidden/>
    <w:unhideWhenUsed/>
    <w:rsid w:val="00015392"/>
    <w:rPr>
      <w:vertAlign w:val="superscript"/>
    </w:rPr>
  </w:style>
  <w:style w:type="character" w:styleId="Nierozpoznanawzmianka">
    <w:name w:val="Unresolved Mention"/>
    <w:basedOn w:val="Domylnaczcionkaakapitu"/>
    <w:uiPriority w:val="99"/>
    <w:semiHidden/>
    <w:unhideWhenUsed/>
    <w:rsid w:val="002A7DDA"/>
    <w:rPr>
      <w:color w:val="605E5C"/>
      <w:shd w:val="clear" w:color="auto" w:fill="E1DFDD"/>
    </w:rPr>
  </w:style>
  <w:style w:type="character" w:styleId="UyteHipercze">
    <w:name w:val="FollowedHyperlink"/>
    <w:basedOn w:val="Domylnaczcionkaakapitu"/>
    <w:uiPriority w:val="99"/>
    <w:semiHidden/>
    <w:unhideWhenUsed/>
    <w:rsid w:val="002A7D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5074">
      <w:bodyDiv w:val="1"/>
      <w:marLeft w:val="0"/>
      <w:marRight w:val="0"/>
      <w:marTop w:val="0"/>
      <w:marBottom w:val="0"/>
      <w:divBdr>
        <w:top w:val="none" w:sz="0" w:space="0" w:color="auto"/>
        <w:left w:val="none" w:sz="0" w:space="0" w:color="auto"/>
        <w:bottom w:val="none" w:sz="0" w:space="0" w:color="auto"/>
        <w:right w:val="none" w:sz="0" w:space="0" w:color="auto"/>
      </w:divBdr>
    </w:div>
    <w:div w:id="250478644">
      <w:bodyDiv w:val="1"/>
      <w:marLeft w:val="0"/>
      <w:marRight w:val="0"/>
      <w:marTop w:val="0"/>
      <w:marBottom w:val="0"/>
      <w:divBdr>
        <w:top w:val="none" w:sz="0" w:space="0" w:color="auto"/>
        <w:left w:val="none" w:sz="0" w:space="0" w:color="auto"/>
        <w:bottom w:val="none" w:sz="0" w:space="0" w:color="auto"/>
        <w:right w:val="none" w:sz="0" w:space="0" w:color="auto"/>
      </w:divBdr>
    </w:div>
    <w:div w:id="282082419">
      <w:bodyDiv w:val="1"/>
      <w:marLeft w:val="0"/>
      <w:marRight w:val="0"/>
      <w:marTop w:val="0"/>
      <w:marBottom w:val="0"/>
      <w:divBdr>
        <w:top w:val="none" w:sz="0" w:space="0" w:color="auto"/>
        <w:left w:val="none" w:sz="0" w:space="0" w:color="auto"/>
        <w:bottom w:val="none" w:sz="0" w:space="0" w:color="auto"/>
        <w:right w:val="none" w:sz="0" w:space="0" w:color="auto"/>
      </w:divBdr>
    </w:div>
    <w:div w:id="303195751">
      <w:bodyDiv w:val="1"/>
      <w:marLeft w:val="0"/>
      <w:marRight w:val="0"/>
      <w:marTop w:val="0"/>
      <w:marBottom w:val="0"/>
      <w:divBdr>
        <w:top w:val="none" w:sz="0" w:space="0" w:color="auto"/>
        <w:left w:val="none" w:sz="0" w:space="0" w:color="auto"/>
        <w:bottom w:val="none" w:sz="0" w:space="0" w:color="auto"/>
        <w:right w:val="none" w:sz="0" w:space="0" w:color="auto"/>
      </w:divBdr>
    </w:div>
    <w:div w:id="410851168">
      <w:bodyDiv w:val="1"/>
      <w:marLeft w:val="0"/>
      <w:marRight w:val="0"/>
      <w:marTop w:val="0"/>
      <w:marBottom w:val="0"/>
      <w:divBdr>
        <w:top w:val="none" w:sz="0" w:space="0" w:color="auto"/>
        <w:left w:val="none" w:sz="0" w:space="0" w:color="auto"/>
        <w:bottom w:val="none" w:sz="0" w:space="0" w:color="auto"/>
        <w:right w:val="none" w:sz="0" w:space="0" w:color="auto"/>
      </w:divBdr>
    </w:div>
    <w:div w:id="768428306">
      <w:bodyDiv w:val="1"/>
      <w:marLeft w:val="0"/>
      <w:marRight w:val="0"/>
      <w:marTop w:val="0"/>
      <w:marBottom w:val="0"/>
      <w:divBdr>
        <w:top w:val="none" w:sz="0" w:space="0" w:color="auto"/>
        <w:left w:val="none" w:sz="0" w:space="0" w:color="auto"/>
        <w:bottom w:val="none" w:sz="0" w:space="0" w:color="auto"/>
        <w:right w:val="none" w:sz="0" w:space="0" w:color="auto"/>
      </w:divBdr>
    </w:div>
    <w:div w:id="919339486">
      <w:bodyDiv w:val="1"/>
      <w:marLeft w:val="0"/>
      <w:marRight w:val="0"/>
      <w:marTop w:val="0"/>
      <w:marBottom w:val="0"/>
      <w:divBdr>
        <w:top w:val="none" w:sz="0" w:space="0" w:color="auto"/>
        <w:left w:val="none" w:sz="0" w:space="0" w:color="auto"/>
        <w:bottom w:val="none" w:sz="0" w:space="0" w:color="auto"/>
        <w:right w:val="none" w:sz="0" w:space="0" w:color="auto"/>
      </w:divBdr>
    </w:div>
    <w:div w:id="1178734050">
      <w:bodyDiv w:val="1"/>
      <w:marLeft w:val="0"/>
      <w:marRight w:val="0"/>
      <w:marTop w:val="0"/>
      <w:marBottom w:val="0"/>
      <w:divBdr>
        <w:top w:val="none" w:sz="0" w:space="0" w:color="auto"/>
        <w:left w:val="none" w:sz="0" w:space="0" w:color="auto"/>
        <w:bottom w:val="none" w:sz="0" w:space="0" w:color="auto"/>
        <w:right w:val="none" w:sz="0" w:space="0" w:color="auto"/>
      </w:divBdr>
      <w:divsChild>
        <w:div w:id="17779470">
          <w:marLeft w:val="0"/>
          <w:marRight w:val="0"/>
          <w:marTop w:val="0"/>
          <w:marBottom w:val="0"/>
          <w:divBdr>
            <w:top w:val="none" w:sz="0" w:space="0" w:color="auto"/>
            <w:left w:val="none" w:sz="0" w:space="0" w:color="auto"/>
            <w:bottom w:val="none" w:sz="0" w:space="0" w:color="auto"/>
            <w:right w:val="none" w:sz="0" w:space="0" w:color="auto"/>
          </w:divBdr>
        </w:div>
        <w:div w:id="268855272">
          <w:marLeft w:val="0"/>
          <w:marRight w:val="0"/>
          <w:marTop w:val="0"/>
          <w:marBottom w:val="0"/>
          <w:divBdr>
            <w:top w:val="none" w:sz="0" w:space="0" w:color="auto"/>
            <w:left w:val="none" w:sz="0" w:space="0" w:color="auto"/>
            <w:bottom w:val="none" w:sz="0" w:space="0" w:color="auto"/>
            <w:right w:val="none" w:sz="0" w:space="0" w:color="auto"/>
          </w:divBdr>
        </w:div>
        <w:div w:id="894000310">
          <w:marLeft w:val="0"/>
          <w:marRight w:val="0"/>
          <w:marTop w:val="0"/>
          <w:marBottom w:val="0"/>
          <w:divBdr>
            <w:top w:val="none" w:sz="0" w:space="0" w:color="auto"/>
            <w:left w:val="none" w:sz="0" w:space="0" w:color="auto"/>
            <w:bottom w:val="none" w:sz="0" w:space="0" w:color="auto"/>
            <w:right w:val="none" w:sz="0" w:space="0" w:color="auto"/>
          </w:divBdr>
        </w:div>
        <w:div w:id="984511421">
          <w:marLeft w:val="0"/>
          <w:marRight w:val="0"/>
          <w:marTop w:val="0"/>
          <w:marBottom w:val="0"/>
          <w:divBdr>
            <w:top w:val="none" w:sz="0" w:space="0" w:color="auto"/>
            <w:left w:val="none" w:sz="0" w:space="0" w:color="auto"/>
            <w:bottom w:val="none" w:sz="0" w:space="0" w:color="auto"/>
            <w:right w:val="none" w:sz="0" w:space="0" w:color="auto"/>
          </w:divBdr>
        </w:div>
        <w:div w:id="1159731882">
          <w:marLeft w:val="0"/>
          <w:marRight w:val="0"/>
          <w:marTop w:val="0"/>
          <w:marBottom w:val="0"/>
          <w:divBdr>
            <w:top w:val="none" w:sz="0" w:space="0" w:color="auto"/>
            <w:left w:val="none" w:sz="0" w:space="0" w:color="auto"/>
            <w:bottom w:val="none" w:sz="0" w:space="0" w:color="auto"/>
            <w:right w:val="none" w:sz="0" w:space="0" w:color="auto"/>
          </w:divBdr>
        </w:div>
        <w:div w:id="1268460902">
          <w:marLeft w:val="0"/>
          <w:marRight w:val="0"/>
          <w:marTop w:val="0"/>
          <w:marBottom w:val="0"/>
          <w:divBdr>
            <w:top w:val="none" w:sz="0" w:space="0" w:color="auto"/>
            <w:left w:val="none" w:sz="0" w:space="0" w:color="auto"/>
            <w:bottom w:val="none" w:sz="0" w:space="0" w:color="auto"/>
            <w:right w:val="none" w:sz="0" w:space="0" w:color="auto"/>
          </w:divBdr>
        </w:div>
        <w:div w:id="1345210146">
          <w:marLeft w:val="0"/>
          <w:marRight w:val="0"/>
          <w:marTop w:val="0"/>
          <w:marBottom w:val="0"/>
          <w:divBdr>
            <w:top w:val="none" w:sz="0" w:space="0" w:color="auto"/>
            <w:left w:val="none" w:sz="0" w:space="0" w:color="auto"/>
            <w:bottom w:val="none" w:sz="0" w:space="0" w:color="auto"/>
            <w:right w:val="none" w:sz="0" w:space="0" w:color="auto"/>
          </w:divBdr>
        </w:div>
        <w:div w:id="1726491126">
          <w:marLeft w:val="0"/>
          <w:marRight w:val="0"/>
          <w:marTop w:val="0"/>
          <w:marBottom w:val="0"/>
          <w:divBdr>
            <w:top w:val="none" w:sz="0" w:space="0" w:color="auto"/>
            <w:left w:val="none" w:sz="0" w:space="0" w:color="auto"/>
            <w:bottom w:val="none" w:sz="0" w:space="0" w:color="auto"/>
            <w:right w:val="none" w:sz="0" w:space="0" w:color="auto"/>
          </w:divBdr>
        </w:div>
        <w:div w:id="1771318928">
          <w:marLeft w:val="0"/>
          <w:marRight w:val="0"/>
          <w:marTop w:val="0"/>
          <w:marBottom w:val="0"/>
          <w:divBdr>
            <w:top w:val="none" w:sz="0" w:space="0" w:color="auto"/>
            <w:left w:val="none" w:sz="0" w:space="0" w:color="auto"/>
            <w:bottom w:val="none" w:sz="0" w:space="0" w:color="auto"/>
            <w:right w:val="none" w:sz="0" w:space="0" w:color="auto"/>
          </w:divBdr>
        </w:div>
        <w:div w:id="1827237122">
          <w:marLeft w:val="0"/>
          <w:marRight w:val="0"/>
          <w:marTop w:val="0"/>
          <w:marBottom w:val="0"/>
          <w:divBdr>
            <w:top w:val="none" w:sz="0" w:space="0" w:color="auto"/>
            <w:left w:val="none" w:sz="0" w:space="0" w:color="auto"/>
            <w:bottom w:val="none" w:sz="0" w:space="0" w:color="auto"/>
            <w:right w:val="none" w:sz="0" w:space="0" w:color="auto"/>
          </w:divBdr>
        </w:div>
      </w:divsChild>
    </w:div>
    <w:div w:id="1429809243">
      <w:bodyDiv w:val="1"/>
      <w:marLeft w:val="0"/>
      <w:marRight w:val="0"/>
      <w:marTop w:val="0"/>
      <w:marBottom w:val="0"/>
      <w:divBdr>
        <w:top w:val="none" w:sz="0" w:space="0" w:color="auto"/>
        <w:left w:val="none" w:sz="0" w:space="0" w:color="auto"/>
        <w:bottom w:val="none" w:sz="0" w:space="0" w:color="auto"/>
        <w:right w:val="none" w:sz="0" w:space="0" w:color="auto"/>
      </w:divBdr>
    </w:div>
    <w:div w:id="1440223388">
      <w:bodyDiv w:val="1"/>
      <w:marLeft w:val="0"/>
      <w:marRight w:val="0"/>
      <w:marTop w:val="0"/>
      <w:marBottom w:val="0"/>
      <w:divBdr>
        <w:top w:val="none" w:sz="0" w:space="0" w:color="auto"/>
        <w:left w:val="none" w:sz="0" w:space="0" w:color="auto"/>
        <w:bottom w:val="none" w:sz="0" w:space="0" w:color="auto"/>
        <w:right w:val="none" w:sz="0" w:space="0" w:color="auto"/>
      </w:divBdr>
    </w:div>
    <w:div w:id="1443645969">
      <w:bodyDiv w:val="1"/>
      <w:marLeft w:val="0"/>
      <w:marRight w:val="0"/>
      <w:marTop w:val="0"/>
      <w:marBottom w:val="0"/>
      <w:divBdr>
        <w:top w:val="none" w:sz="0" w:space="0" w:color="auto"/>
        <w:left w:val="none" w:sz="0" w:space="0" w:color="auto"/>
        <w:bottom w:val="none" w:sz="0" w:space="0" w:color="auto"/>
        <w:right w:val="none" w:sz="0" w:space="0" w:color="auto"/>
      </w:divBdr>
    </w:div>
    <w:div w:id="1497186032">
      <w:bodyDiv w:val="1"/>
      <w:marLeft w:val="0"/>
      <w:marRight w:val="0"/>
      <w:marTop w:val="0"/>
      <w:marBottom w:val="0"/>
      <w:divBdr>
        <w:top w:val="none" w:sz="0" w:space="0" w:color="auto"/>
        <w:left w:val="none" w:sz="0" w:space="0" w:color="auto"/>
        <w:bottom w:val="none" w:sz="0" w:space="0" w:color="auto"/>
        <w:right w:val="none" w:sz="0" w:space="0" w:color="auto"/>
      </w:divBdr>
    </w:div>
    <w:div w:id="1674608277">
      <w:bodyDiv w:val="1"/>
      <w:marLeft w:val="0"/>
      <w:marRight w:val="0"/>
      <w:marTop w:val="0"/>
      <w:marBottom w:val="0"/>
      <w:divBdr>
        <w:top w:val="none" w:sz="0" w:space="0" w:color="auto"/>
        <w:left w:val="none" w:sz="0" w:space="0" w:color="auto"/>
        <w:bottom w:val="none" w:sz="0" w:space="0" w:color="auto"/>
        <w:right w:val="none" w:sz="0" w:space="0" w:color="auto"/>
      </w:divBdr>
    </w:div>
    <w:div w:id="1913419409">
      <w:bodyDiv w:val="1"/>
      <w:marLeft w:val="0"/>
      <w:marRight w:val="0"/>
      <w:marTop w:val="0"/>
      <w:marBottom w:val="0"/>
      <w:divBdr>
        <w:top w:val="none" w:sz="0" w:space="0" w:color="auto"/>
        <w:left w:val="none" w:sz="0" w:space="0" w:color="auto"/>
        <w:bottom w:val="none" w:sz="0" w:space="0" w:color="auto"/>
        <w:right w:val="none" w:sz="0" w:space="0" w:color="auto"/>
      </w:divBdr>
    </w:div>
    <w:div w:id="1918901984">
      <w:bodyDiv w:val="1"/>
      <w:marLeft w:val="0"/>
      <w:marRight w:val="0"/>
      <w:marTop w:val="0"/>
      <w:marBottom w:val="0"/>
      <w:divBdr>
        <w:top w:val="none" w:sz="0" w:space="0" w:color="auto"/>
        <w:left w:val="none" w:sz="0" w:space="0" w:color="auto"/>
        <w:bottom w:val="none" w:sz="0" w:space="0" w:color="auto"/>
        <w:right w:val="none" w:sz="0" w:space="0" w:color="auto"/>
      </w:divBdr>
    </w:div>
    <w:div w:id="20377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AC51-81DD-4847-9ED3-9DC59C6E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10</Pages>
  <Words>2982</Words>
  <Characters>19328</Characters>
  <Application>Microsoft Office Word</Application>
  <DocSecurity>0</DocSecurity>
  <Lines>161</Lines>
  <Paragraphs>44</Paragraphs>
  <ScaleCrop>false</ScaleCrop>
  <HeadingPairs>
    <vt:vector size="2" baseType="variant">
      <vt:variant>
        <vt:lpstr>Tytuł</vt:lpstr>
      </vt:variant>
      <vt:variant>
        <vt:i4>1</vt:i4>
      </vt:variant>
    </vt:vector>
  </HeadingPairs>
  <TitlesOfParts>
    <vt:vector size="1" baseType="lpstr">
      <vt:lpstr>DZIAŁALNOŚCI WÓJTA GMINY NA SESJĘ RADY GMINY</vt:lpstr>
    </vt:vector>
  </TitlesOfParts>
  <Company>Rada</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DZIAŁALNOŚCI WÓJTA GMINY NA SESJĘ RADY GMINY</dc:title>
  <dc:subject/>
  <dc:creator>Emilia Szymaniuk</dc:creator>
  <cp:keywords/>
  <dc:description/>
  <cp:lastModifiedBy>Emilia Konopka</cp:lastModifiedBy>
  <cp:revision>7</cp:revision>
  <cp:lastPrinted>2025-12-18T13:27:00Z</cp:lastPrinted>
  <dcterms:created xsi:type="dcterms:W3CDTF">2025-03-28T10:23:00Z</dcterms:created>
  <dcterms:modified xsi:type="dcterms:W3CDTF">2026-01-21T19:20:00Z</dcterms:modified>
</cp:coreProperties>
</file>