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7E723872" w:rsidR="00256727" w:rsidRPr="00261220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261220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261220" w:rsidRPr="00261220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261220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261220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261220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261220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261220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36F6282C" w:rsidR="00256727" w:rsidRPr="00261220" w:rsidRDefault="00261220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261220">
        <w:rPr>
          <w:rFonts w:ascii="Calibri" w:hAnsi="Calibri" w:cs="Calibri"/>
          <w:b w:val="0"/>
          <w:sz w:val="22"/>
          <w:szCs w:val="22"/>
          <w:lang w:val="pl-PL"/>
        </w:rPr>
        <w:t xml:space="preserve">17 lutego </w:t>
      </w:r>
      <w:r w:rsidR="007A3AF3" w:rsidRPr="00261220">
        <w:rPr>
          <w:rFonts w:ascii="Calibri" w:hAnsi="Calibri" w:cs="Calibri"/>
          <w:b w:val="0"/>
          <w:sz w:val="22"/>
          <w:szCs w:val="22"/>
          <w:lang w:val="pl-PL"/>
        </w:rPr>
        <w:t>2025</w:t>
      </w:r>
      <w:r w:rsidR="00F47B32" w:rsidRPr="00261220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261220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261220" w:rsidRDefault="00F47B32">
      <w:pPr>
        <w:pStyle w:val="Tytu"/>
        <w:rPr>
          <w:rFonts w:ascii="Calibri" w:hAnsi="Calibri" w:cs="Calibri"/>
          <w:lang w:val="pl-PL"/>
        </w:rPr>
      </w:pPr>
      <w:r w:rsidRPr="00261220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261220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7B61B154" w:rsidR="00256727" w:rsidRPr="00261220" w:rsidRDefault="00261220">
      <w:pPr>
        <w:pStyle w:val="Tytu"/>
        <w:rPr>
          <w:rFonts w:ascii="Calibri" w:hAnsi="Calibri" w:cs="Calibri"/>
          <w:lang w:val="pl-PL"/>
        </w:rPr>
      </w:pPr>
      <w:r w:rsidRPr="00261220">
        <w:rPr>
          <w:rFonts w:ascii="Calibri" w:hAnsi="Calibri" w:cs="Calibri"/>
          <w:bCs w:val="0"/>
          <w:sz w:val="22"/>
          <w:szCs w:val="22"/>
          <w:lang w:val="pl-PL"/>
        </w:rPr>
        <w:t>od 31 stycznia 2025 do 14 lutego</w:t>
      </w:r>
      <w:r w:rsidR="007A3AF3" w:rsidRPr="00261220">
        <w:rPr>
          <w:rFonts w:ascii="Calibri" w:hAnsi="Calibri" w:cs="Calibri"/>
          <w:bCs w:val="0"/>
          <w:sz w:val="22"/>
          <w:szCs w:val="22"/>
          <w:lang w:val="pl-PL"/>
        </w:rPr>
        <w:t xml:space="preserve"> 2025 r.</w:t>
      </w:r>
    </w:p>
    <w:p w14:paraId="11C081C1" w14:textId="77777777" w:rsidR="00256727" w:rsidRPr="00261220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256727" w:rsidRPr="00261220" w14:paraId="70EF2DED" w14:textId="77777777" w:rsidTr="00D24E1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261220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77777777" w:rsidR="00256727" w:rsidRPr="00261220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Nr uchwały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261220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777777" w:rsidR="00256727" w:rsidRPr="00261220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Treść uchwały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261220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Wykonawca</w:t>
            </w:r>
            <w:r w:rsidR="00D24E1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261220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Realizacja</w:t>
            </w:r>
          </w:p>
        </w:tc>
      </w:tr>
      <w:tr w:rsidR="00261220" w:rsidRPr="008A2A36" w14:paraId="4D203872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2BE3DC65" w:rsidR="00261220" w:rsidRPr="00261220" w:rsidRDefault="00261220" w:rsidP="0026122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X/119/2025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5F8AEA41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6F49981A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ustalenia liczby Wiceprzewodniczących Rady Gminy Dębnica Kaszubska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7A382EDE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2C3D973A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Rada </w:t>
            </w:r>
            <w:r w:rsidR="00D24E13">
              <w:rPr>
                <w:rFonts w:ascii="Calibri" w:hAnsi="Calibri" w:cs="Calibri"/>
                <w:sz w:val="22"/>
                <w:szCs w:val="22"/>
                <w:lang w:val="pl-PL"/>
              </w:rPr>
              <w:t>G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miny Dębnica Kaszubska w drodze uchwały ustaliła</w:t>
            </w:r>
            <w:r w:rsidR="00D24E13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liczbę dwóch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Wiceprzewodniczących</w:t>
            </w:r>
            <w:r w:rsidR="00D24E13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Rady Gminy</w:t>
            </w:r>
          </w:p>
        </w:tc>
      </w:tr>
      <w:tr w:rsidR="00261220" w:rsidRPr="008A2A36" w14:paraId="0AEBB12D" w14:textId="77777777" w:rsidTr="002E01CF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755D0B23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0D813AEC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31BE374B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wyboru Wiceprzewodniczącego Rady Gminy Dębnica Kaszubska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3E36EA93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49EDE854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wyniku głosowania tajnego Wiceprzewodniczącym Rady Gminy został Radny Adam Krycki </w:t>
            </w:r>
          </w:p>
        </w:tc>
      </w:tr>
      <w:tr w:rsidR="00261220" w:rsidRPr="008A2A36" w14:paraId="736D941F" w14:textId="77777777" w:rsidTr="002E01CF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695BFDA1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091DEAF9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5BCC11FF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powołania Komisji Budżetu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46F6C2B2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58CFBE3C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Ustalono skład osobowy i przedmiot działalności komisji</w:t>
            </w:r>
          </w:p>
        </w:tc>
      </w:tr>
      <w:tr w:rsidR="00261220" w:rsidRPr="008A2A36" w14:paraId="6E703378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3EDB3EAD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7C0040E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30C781EA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powołania Komisji Infrastruktury i Mienia Komunalnego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0397FAE3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2AD227DE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7389F">
              <w:rPr>
                <w:rFonts w:ascii="Calibri" w:hAnsi="Calibri" w:cs="Calibri"/>
                <w:sz w:val="22"/>
                <w:szCs w:val="22"/>
                <w:lang w:val="pl-PL"/>
              </w:rPr>
              <w:t>Ustalono skład osobowy i przedmiot działalności komisji</w:t>
            </w:r>
          </w:p>
        </w:tc>
      </w:tr>
      <w:tr w:rsidR="00261220" w:rsidRPr="008A2A36" w14:paraId="10304C6A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70CFC24D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6D5DEB12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47100F58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powołania Komisji Rolnictwa, Leśnictwa i Ekologii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7880903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5B5037A7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7389F">
              <w:rPr>
                <w:rFonts w:ascii="Calibri" w:hAnsi="Calibri" w:cs="Calibri"/>
                <w:sz w:val="22"/>
                <w:szCs w:val="22"/>
                <w:lang w:val="pl-PL"/>
              </w:rPr>
              <w:t>Ustalono skład osobowy i przedmiot działalności komisji</w:t>
            </w:r>
          </w:p>
        </w:tc>
      </w:tr>
      <w:tr w:rsidR="00261220" w:rsidRPr="008A2A36" w14:paraId="41BAF674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4E297BE8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2883646D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53B067B6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powołania Komisji Oświaty, Kultury, Sportu i Spraw Społecznych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772A295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2F73F0DD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7389F">
              <w:rPr>
                <w:rFonts w:ascii="Calibri" w:hAnsi="Calibri" w:cs="Calibri"/>
                <w:sz w:val="22"/>
                <w:szCs w:val="22"/>
                <w:lang w:val="pl-PL"/>
              </w:rPr>
              <w:t>Ustalono skład osobowy i przedmiot działalności komisji</w:t>
            </w:r>
          </w:p>
        </w:tc>
      </w:tr>
      <w:tr w:rsidR="00261220" w:rsidRPr="00261220" w14:paraId="7FAC231E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DAA2A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5E7EC" w14:textId="3187A136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F1A55" w14:textId="3B406444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2014D" w14:textId="305361C4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ustalenia zasad ponoszenia odpłatności za pobyt w schronisku dla osób bezdomnych lub w schronisku dla osób bezdomnych z usługami opiekuńczymi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8B951" w14:textId="282454D4" w:rsidR="00261220" w:rsidRPr="00261220" w:rsidRDefault="00DD0C3D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4A2A" w14:textId="6E8AB509" w:rsidR="00261220" w:rsidRPr="00261220" w:rsidRDefault="00261220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dniu </w:t>
            </w:r>
            <w:r w:rsidR="00DD0C3D">
              <w:rPr>
                <w:rFonts w:ascii="Calibri" w:hAnsi="Calibri" w:cs="Calibri"/>
                <w:sz w:val="22"/>
                <w:szCs w:val="22"/>
                <w:lang w:val="pl-PL"/>
              </w:rPr>
              <w:t>5.02.2025 r. wystąpiono z wnioskiem o publikację uchwały w Dzienniku Urzędowym Województwa Pomorskiego. Czekamy na rozpatrzenie wniosku</w:t>
            </w:r>
          </w:p>
        </w:tc>
      </w:tr>
      <w:tr w:rsidR="00261220" w:rsidRPr="00261220" w14:paraId="7E2DB80C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CBB1B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2BA47" w14:textId="09DA669C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E380" w14:textId="1A9F3050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477B3" w14:textId="680D2508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udzielenia pomocy finansowej Powiatowi Słupskiemu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0E279" w14:textId="7B4583D1" w:rsidR="00261220" w:rsidRPr="00261220" w:rsidRDefault="00DD0C3D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D0AA2" w14:textId="3BF9E066" w:rsidR="00261220" w:rsidRPr="00261220" w:rsidRDefault="000D3104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Uchwała dotyczy przekazywania pomocy finansowej dla </w:t>
            </w:r>
            <w:r w:rsidR="00741054">
              <w:rPr>
                <w:rFonts w:ascii="Calibri" w:hAnsi="Calibri" w:cs="Calibri"/>
                <w:sz w:val="22"/>
                <w:szCs w:val="22"/>
                <w:lang w:val="pl-PL"/>
              </w:rPr>
              <w:t>P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owiatu Słupskiego z przeznaczeniem na organizację Powiatowej Olimpiady dzieci i młodzieży </w:t>
            </w:r>
            <w:r w:rsidRPr="000D3104">
              <w:rPr>
                <w:rFonts w:ascii="Calibri" w:hAnsi="Calibri" w:cs="Calibri"/>
                <w:sz w:val="22"/>
                <w:szCs w:val="22"/>
                <w:lang w:val="pl-PL"/>
              </w:rPr>
              <w:t>szkół podstawowych i ponadpodstawowych w latach 2025-</w:t>
            </w:r>
            <w:r w:rsidRPr="000D3104">
              <w:rPr>
                <w:rFonts w:ascii="Calibri" w:hAnsi="Calibri" w:cs="Calibri"/>
                <w:sz w:val="22"/>
                <w:szCs w:val="22"/>
                <w:lang w:val="pl-PL"/>
              </w:rPr>
              <w:lastRenderedPageBreak/>
              <w:t>2027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 wysokości 5000 zł co roku. Czekamy na podpisanie umowy</w:t>
            </w:r>
          </w:p>
        </w:tc>
      </w:tr>
      <w:tr w:rsidR="00261220" w:rsidRPr="008A2A36" w14:paraId="51A55B3A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DAD9E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A2EC9" w14:textId="5B52980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1AB30" w14:textId="0A9FCCA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125EF" w14:textId="2F7B7A76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udzielenia pomocy finansowej dla Gminy Lądek Zdrój z przeznaczeniem na usuwanie skutków powodzi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8FEF8" w14:textId="379990F0" w:rsidR="00261220" w:rsidRPr="00261220" w:rsidRDefault="00DD0C3D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A2BF7" w14:textId="5C4DC615" w:rsidR="00261220" w:rsidRPr="00261220" w:rsidRDefault="00DD0C3D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Uchwałą udzielono pomocy finansowej dla Gminy Lądek Zdrój w wysokości 24100 zł (20000 zł z budżetu gminy, 4100 zł z wpłat mieszkańców). </w:t>
            </w:r>
            <w:r w:rsidR="008A2A36">
              <w:rPr>
                <w:rFonts w:ascii="Calibri" w:hAnsi="Calibri" w:cs="Calibri"/>
                <w:sz w:val="22"/>
                <w:szCs w:val="22"/>
                <w:lang w:val="pl-PL"/>
              </w:rPr>
              <w:t>Czekamy na podpisanie umowy</w:t>
            </w:r>
          </w:p>
        </w:tc>
      </w:tr>
      <w:tr w:rsidR="00261220" w:rsidRPr="00261220" w14:paraId="50DCC3C5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99843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3142A" w14:textId="2F15DF81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9503A" w14:textId="752C1B25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60B0" w14:textId="381A5EFE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dofinansowania zadania realizowanego przez Słupski Związek Powiatowo-Gminny na rzecz Gminy Dębnica Kaszubska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532CD" w14:textId="058CBB31" w:rsidR="00261220" w:rsidRPr="00261220" w:rsidRDefault="00DD0C3D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DC28" w14:textId="30C73B6E" w:rsidR="00261220" w:rsidRPr="00261220" w:rsidRDefault="00741054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Uchwała dotyczy przekazania środków z przeznaczeniem na </w:t>
            </w:r>
            <w:r w:rsidRPr="00741054">
              <w:rPr>
                <w:rFonts w:ascii="Calibri" w:hAnsi="Calibri" w:cs="Calibri"/>
                <w:sz w:val="22"/>
                <w:szCs w:val="22"/>
                <w:lang w:val="pl-PL"/>
              </w:rPr>
              <w:t>ustanowienie inspektora nadzoru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inwestycji pn. </w:t>
            </w:r>
            <w:r w:rsidRPr="00741054">
              <w:rPr>
                <w:rFonts w:ascii="Calibri" w:hAnsi="Calibri" w:cs="Calibri"/>
                <w:sz w:val="22"/>
                <w:szCs w:val="22"/>
                <w:lang w:val="pl-PL"/>
              </w:rPr>
              <w:t>„Budowa lub modernizacja infrastruktury wodno-kanalizacyjnej członków Słupskiego Związku Powiatowo-Gminnego”.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Czekamy na podpisanie porozumienia</w:t>
            </w:r>
          </w:p>
        </w:tc>
      </w:tr>
      <w:tr w:rsidR="00741054" w:rsidRPr="00261220" w14:paraId="46941173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1B199" w14:textId="77777777" w:rsidR="00741054" w:rsidRPr="00261220" w:rsidRDefault="00741054" w:rsidP="0074105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70DAD" w14:textId="66BAF62F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X/129/2025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4908B" w14:textId="2D8366F5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A1783" w14:textId="25117E7A" w:rsidR="00741054" w:rsidRPr="00261220" w:rsidRDefault="00741054" w:rsidP="00741054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ustalenia regulaminu wynagradzania nauczycieli zatrudnionych w szkołach, dla których organem prowadzącym jest Gmina Dębnica Kaszubska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4CF88" w14:textId="02F60585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C149D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9788" w14:textId="3670C987" w:rsidR="00741054" w:rsidRPr="00261220" w:rsidRDefault="00741054" w:rsidP="00741054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5.02.2025 r. wystąpiono z wnioskiem o publikację uchwały w Dzienniku Urzędowym Województwa Pomorskiego. Czekamy na rozpatrzenie wniosku</w:t>
            </w:r>
          </w:p>
        </w:tc>
      </w:tr>
      <w:tr w:rsidR="00741054" w:rsidRPr="00261220" w14:paraId="498DF650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E48D6" w14:textId="77777777" w:rsidR="00741054" w:rsidRPr="00261220" w:rsidRDefault="00741054" w:rsidP="0074105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D0E56" w14:textId="2B2DCE03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BD5DA" w14:textId="17450BB4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7F983" w14:textId="4EDEBE39" w:rsidR="00741054" w:rsidRPr="00261220" w:rsidRDefault="00741054" w:rsidP="00741054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ustalenia Regulaminu określającego kryteria i tryb przyznawania nagród ze specjalnego funduszu nagród dla nauczycieli zatrudnionych w szkołach, dla których organem prowadzącym jest Gmina Dębnica Kaszubska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C1750" w14:textId="333E7411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C149D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75AA9" w14:textId="3FAB0161" w:rsidR="00741054" w:rsidRPr="00261220" w:rsidRDefault="00741054" w:rsidP="00741054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5.02.2025 r. wystąpiono z wnioskiem o publikację uchwały w Dzienniku Urzędowym Województwa Pomorskiego. Czekamy na rozpatrzenie wniosku</w:t>
            </w:r>
          </w:p>
        </w:tc>
      </w:tr>
      <w:tr w:rsidR="00741054" w:rsidRPr="00261220" w14:paraId="2AA832D1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F4338" w14:textId="77777777" w:rsidR="00741054" w:rsidRPr="00261220" w:rsidRDefault="00741054" w:rsidP="0074105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28F57" w14:textId="523475A2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1C7D6" w14:textId="4191BB64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C1E4D" w14:textId="0ECEC89E" w:rsidR="00741054" w:rsidRPr="00261220" w:rsidRDefault="00741054" w:rsidP="00741054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zmiany uchwały nr V/39/2019 Rady Gminy Dębnica Kaszubska z dnia 27 lutego 2019 r. w sprawie Regulaminu korzystania z infrastruktury turystycznej zlokalizowanej nad jeziorami i rzeką Słupią, stanowiącej własność Gminy Dębnica Kaszubska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36DB4" w14:textId="7DF78538" w:rsidR="00741054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C149D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46449" w14:textId="435362BF" w:rsidR="00741054" w:rsidRPr="00261220" w:rsidRDefault="00741054" w:rsidP="00741054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5.02.2025 r. wystąpiono z wnioskiem o publikację uchwały w Dzienniku Urzędowym Województwa Pomorskiego. Czekamy na rozpatrzenie wniosku</w:t>
            </w:r>
          </w:p>
        </w:tc>
      </w:tr>
      <w:tr w:rsidR="00261220" w:rsidRPr="008A2A36" w14:paraId="341CC72A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23DCA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93B41" w14:textId="2DF30E58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3AC0" w14:textId="607A219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1C79E" w14:textId="486816C4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wyrażenia zgody na dokonanie zamiany nieruchomości gruntowych położonych na terenie gminy Dębnica Kaszubska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3D982" w14:textId="51531038" w:rsidR="00261220" w:rsidRPr="00261220" w:rsidRDefault="00741054" w:rsidP="0074105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C134A" w14:textId="2A71D2C6" w:rsidR="00261220" w:rsidRPr="00261220" w:rsidRDefault="00741054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Rozpoczęto procedurę związaną z zamianą gruntów</w:t>
            </w:r>
          </w:p>
        </w:tc>
      </w:tr>
      <w:tr w:rsidR="00261220" w:rsidRPr="008A2A36" w14:paraId="37D7AE94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16276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B184A" w14:textId="5C3E46C7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FBD68" w14:textId="5C2E1782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1EF30" w14:textId="6F48C08C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zaopiniowania projektu Audytu Krajobrazowego Województwa Pomorskiego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1C4F3" w14:textId="717E899F" w:rsidR="00261220" w:rsidRPr="00261220" w:rsidRDefault="00741054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D872D" w14:textId="5EC570A1" w:rsidR="00261220" w:rsidRPr="00261220" w:rsidRDefault="00741054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Uchwałę przekazano do Pomorskiego Biura Planowania Regionalnego</w:t>
            </w:r>
          </w:p>
        </w:tc>
      </w:tr>
      <w:tr w:rsidR="00D24E13" w:rsidRPr="00261220" w14:paraId="4E62ACAE" w14:textId="77777777" w:rsidTr="00D24E1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12686" w14:textId="77777777" w:rsidR="00D24E13" w:rsidRPr="00261220" w:rsidRDefault="00D24E13" w:rsidP="00D24E1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FDCD1" w14:textId="550FB165" w:rsidR="00D24E13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6F441" w14:textId="56155751" w:rsidR="00D24E13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5092C" w14:textId="0BC3A049" w:rsidR="00D24E13" w:rsidRPr="00261220" w:rsidRDefault="00D24E13" w:rsidP="00D24E13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rozpatrzenia skargi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DD998" w14:textId="2D94EE62" w:rsidR="00D24E13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  <w:r w:rsidR="002D3F0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15265" w14:textId="3EFB3367" w:rsidR="00D24E13" w:rsidRPr="00261220" w:rsidRDefault="00D24E13" w:rsidP="00D24E13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8134D">
              <w:rPr>
                <w:rFonts w:ascii="Calibri" w:hAnsi="Calibri" w:cs="Calibri"/>
                <w:sz w:val="22"/>
                <w:szCs w:val="22"/>
                <w:lang w:val="pl-PL"/>
              </w:rPr>
              <w:t>Przekazano odpowiedź</w:t>
            </w:r>
          </w:p>
        </w:tc>
      </w:tr>
      <w:tr w:rsidR="002D3F06" w:rsidRPr="00261220" w14:paraId="2A7AB44C" w14:textId="77777777" w:rsidTr="002D3F0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76DB2" w14:textId="77777777" w:rsidR="002D3F06" w:rsidRPr="00261220" w:rsidRDefault="002D3F06" w:rsidP="002D3F0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82160" w14:textId="6AE8CC89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5464E" w14:textId="7FFB9090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6DD80" w14:textId="70E5DA9F" w:rsidR="002D3F06" w:rsidRPr="00261220" w:rsidRDefault="002D3F06" w:rsidP="002D3F0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rozpatrzenia skargi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C560F" w14:textId="536CD4C4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91604">
              <w:rPr>
                <w:rFonts w:ascii="Calibri" w:hAnsi="Calibri" w:cs="Calibri"/>
                <w:sz w:val="22"/>
                <w:szCs w:val="22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E6022" w14:textId="45EFC23F" w:rsidR="002D3F06" w:rsidRPr="00261220" w:rsidRDefault="002D3F06" w:rsidP="002D3F0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8134D">
              <w:rPr>
                <w:rFonts w:ascii="Calibri" w:hAnsi="Calibri" w:cs="Calibri"/>
                <w:sz w:val="22"/>
                <w:szCs w:val="22"/>
                <w:lang w:val="pl-PL"/>
              </w:rPr>
              <w:t>Przekazano odpowiedź</w:t>
            </w:r>
          </w:p>
        </w:tc>
      </w:tr>
      <w:tr w:rsidR="002D3F06" w:rsidRPr="00261220" w14:paraId="7AABC462" w14:textId="77777777" w:rsidTr="002D3F0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2061C" w14:textId="77777777" w:rsidR="002D3F06" w:rsidRPr="00261220" w:rsidRDefault="002D3F06" w:rsidP="002D3F0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123E8" w14:textId="3D00FEC5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B5CEB" w14:textId="6A3AB2E4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84A7D" w14:textId="68EDC12C" w:rsidR="002D3F06" w:rsidRPr="00261220" w:rsidRDefault="002D3F06" w:rsidP="002D3F0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rozpatrzenia skargi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E49D9" w14:textId="45780226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91604">
              <w:rPr>
                <w:rFonts w:ascii="Calibri" w:hAnsi="Calibri" w:cs="Calibri"/>
                <w:sz w:val="22"/>
                <w:szCs w:val="22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3B24B" w14:textId="19FBBDD6" w:rsidR="002D3F06" w:rsidRPr="00261220" w:rsidRDefault="002D3F06" w:rsidP="002D3F0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8134D">
              <w:rPr>
                <w:rFonts w:ascii="Calibri" w:hAnsi="Calibri" w:cs="Calibri"/>
                <w:sz w:val="22"/>
                <w:szCs w:val="22"/>
                <w:lang w:val="pl-PL"/>
              </w:rPr>
              <w:t>Przekazano odpowiedź</w:t>
            </w:r>
          </w:p>
        </w:tc>
      </w:tr>
      <w:tr w:rsidR="002D3F06" w:rsidRPr="00261220" w14:paraId="44973927" w14:textId="77777777" w:rsidTr="002D3F0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9CBFA" w14:textId="77777777" w:rsidR="002D3F06" w:rsidRPr="00261220" w:rsidRDefault="002D3F06" w:rsidP="002D3F0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310B5" w14:textId="0418A7DA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4D641" w14:textId="40EC1B21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C6809" w14:textId="3CD99F06" w:rsidR="002D3F06" w:rsidRPr="00261220" w:rsidRDefault="002D3F06" w:rsidP="002D3F0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rozpatrzenia petycji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FF4BD" w14:textId="5220F4AB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91604">
              <w:rPr>
                <w:rFonts w:ascii="Calibri" w:hAnsi="Calibri" w:cs="Calibri"/>
                <w:sz w:val="22"/>
                <w:szCs w:val="22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CDDD7" w14:textId="69AE7123" w:rsidR="002D3F06" w:rsidRPr="00261220" w:rsidRDefault="002D3F06" w:rsidP="002D3F0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8134D">
              <w:rPr>
                <w:rFonts w:ascii="Calibri" w:hAnsi="Calibri" w:cs="Calibri"/>
                <w:sz w:val="22"/>
                <w:szCs w:val="22"/>
                <w:lang w:val="pl-PL"/>
              </w:rPr>
              <w:t>Przekazano odpowiedź</w:t>
            </w:r>
          </w:p>
        </w:tc>
      </w:tr>
      <w:tr w:rsidR="002D3F06" w:rsidRPr="00261220" w14:paraId="3B0F5BAD" w14:textId="77777777" w:rsidTr="002D3F0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861E9" w14:textId="77777777" w:rsidR="002D3F06" w:rsidRPr="00261220" w:rsidRDefault="002D3F06" w:rsidP="002D3F0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11231" w14:textId="03B68173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3C707" w14:textId="0B90CB35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74097" w14:textId="4CD06D18" w:rsidR="002D3F06" w:rsidRPr="00261220" w:rsidRDefault="002D3F06" w:rsidP="002D3F0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rozpatrzenia petycji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5D406" w14:textId="09F73A1D" w:rsidR="002D3F06" w:rsidRPr="00261220" w:rsidRDefault="002D3F06" w:rsidP="002D3F0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91604">
              <w:rPr>
                <w:rFonts w:ascii="Calibri" w:hAnsi="Calibri" w:cs="Calibri"/>
                <w:sz w:val="22"/>
                <w:szCs w:val="22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3A4A0" w14:textId="2CD444E9" w:rsidR="002D3F06" w:rsidRPr="00261220" w:rsidRDefault="002D3F06" w:rsidP="002D3F0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Przekazano odpowiedź</w:t>
            </w:r>
          </w:p>
        </w:tc>
      </w:tr>
      <w:tr w:rsidR="00261220" w:rsidRPr="00261220" w14:paraId="67C3E605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CD59C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BB2BD" w14:textId="72F61E70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X/139/2025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4DA2C" w14:textId="66FA9E07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297D5" w14:textId="378D6FC0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zmieniająca uchwałę nr I/5/2024 Rady Gminy Dębnica Kaszubska w sprawie powołania Komisji Rewizyjnej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7BC04" w14:textId="29467CE1" w:rsidR="00261220" w:rsidRPr="00261220" w:rsidRDefault="00741054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4C62F" w14:textId="15620A9A" w:rsidR="00261220" w:rsidRPr="00261220" w:rsidRDefault="00741054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7389F">
              <w:rPr>
                <w:rFonts w:ascii="Calibri" w:hAnsi="Calibri" w:cs="Calibri"/>
                <w:sz w:val="22"/>
                <w:szCs w:val="22"/>
                <w:lang w:val="pl-PL"/>
              </w:rPr>
              <w:t>Ustalono skład osobowy komisji</w:t>
            </w:r>
          </w:p>
        </w:tc>
      </w:tr>
      <w:tr w:rsidR="00261220" w:rsidRPr="00261220" w14:paraId="74DD704C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C2BDA" w14:textId="77777777" w:rsidR="00261220" w:rsidRPr="00261220" w:rsidRDefault="00261220" w:rsidP="0026122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2276" w14:textId="4804E03B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X/140/2025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5E1A8" w14:textId="7E1B1C35" w:rsidR="00261220" w:rsidRPr="00261220" w:rsidRDefault="00261220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ECD3E" w14:textId="71162938" w:rsidR="00261220" w:rsidRPr="00261220" w:rsidRDefault="00261220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zmieniająca uchwałę nr I/7/2024 Rady Gminy Dębnica Kaszubska w sprawie powołania Komisji Skarg, Wniosków i Petycji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46385" w14:textId="10318E98" w:rsidR="00261220" w:rsidRPr="00261220" w:rsidRDefault="00741054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AAE4D" w14:textId="6D3D7854" w:rsidR="00261220" w:rsidRPr="00261220" w:rsidRDefault="00741054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7389F">
              <w:rPr>
                <w:rFonts w:ascii="Calibri" w:hAnsi="Calibri" w:cs="Calibri"/>
                <w:sz w:val="22"/>
                <w:szCs w:val="22"/>
                <w:lang w:val="pl-PL"/>
              </w:rPr>
              <w:t>Ustalono skład osobowy komisji</w:t>
            </w:r>
          </w:p>
        </w:tc>
      </w:tr>
      <w:tr w:rsidR="00D24E13" w:rsidRPr="00261220" w14:paraId="1FE2E69E" w14:textId="77777777" w:rsidTr="00D24E1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CECE5" w14:textId="77777777" w:rsidR="00D24E13" w:rsidRPr="00261220" w:rsidRDefault="00D24E13" w:rsidP="00D24E13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D474" w14:textId="3525AC26" w:rsidR="00D24E13" w:rsidRPr="00261220" w:rsidRDefault="00D24E13" w:rsidP="00D24E13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Nr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oświadczenia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B0FA7" w14:textId="0CC991A2" w:rsidR="00D24E13" w:rsidRPr="00261220" w:rsidRDefault="00D24E13" w:rsidP="00D24E13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44545" w14:textId="394680FC" w:rsidR="00D24E13" w:rsidRPr="00261220" w:rsidRDefault="00D24E13" w:rsidP="00D24E13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Treść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oświadczenia</w:t>
            </w: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24C79" w14:textId="7FA05FEA" w:rsidR="00D24E13" w:rsidRDefault="00D24E13" w:rsidP="00D24E13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C80B9" w14:textId="468C9389" w:rsidR="00D24E13" w:rsidRPr="0097389F" w:rsidRDefault="00D24E13" w:rsidP="00D24E13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61220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Realizacja</w:t>
            </w:r>
          </w:p>
        </w:tc>
      </w:tr>
      <w:tr w:rsidR="00741054" w:rsidRPr="008A2A36" w14:paraId="79AEB5EB" w14:textId="77777777" w:rsidTr="00D24E1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5F1B8" w14:textId="77777777" w:rsidR="00741054" w:rsidRPr="00261220" w:rsidRDefault="00741054" w:rsidP="00D24E13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71423" w14:textId="557C2C54" w:rsidR="00741054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C3297" w14:textId="01562286" w:rsidR="00741054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DCDAE" w14:textId="4BCF3DAF" w:rsidR="00741054" w:rsidRPr="00261220" w:rsidRDefault="00D24E13" w:rsidP="00261220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4E13">
              <w:rPr>
                <w:rFonts w:ascii="Calibri" w:hAnsi="Calibri" w:cs="Calibri"/>
                <w:sz w:val="22"/>
                <w:szCs w:val="22"/>
                <w:lang w:val="pl-PL"/>
              </w:rPr>
              <w:t>poparcia idei planów budowy drogi ekspresowej od Ustki przez teren Gminy Dębnicę Kaszubską, Bytów, Chojnice do Bydgoszczy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86BBE" w14:textId="50AA17D6" w:rsidR="00741054" w:rsidRDefault="00D24E13" w:rsidP="00261220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A4891" w14:textId="624745A2" w:rsidR="00741054" w:rsidRPr="0097389F" w:rsidRDefault="00D24E13" w:rsidP="00261220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Oświadczenie przekazano do Ministerstwa Obrony Narodowej oraz Słupskiej Izbie Przemysłowo-Handlowej</w:t>
            </w:r>
          </w:p>
        </w:tc>
      </w:tr>
      <w:tr w:rsidR="00D24E13" w:rsidRPr="008A2A36" w14:paraId="214C7B50" w14:textId="77777777" w:rsidTr="00D24E1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A19E1" w14:textId="77777777" w:rsidR="00D24E13" w:rsidRPr="00261220" w:rsidRDefault="00D24E13" w:rsidP="00D24E13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FB9C2" w14:textId="668308C8" w:rsidR="00D24E13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62C68" w14:textId="07AE7318" w:rsidR="00D24E13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2025-01-31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25EF4" w14:textId="1E8ADF6D" w:rsidR="00D24E13" w:rsidRPr="00261220" w:rsidRDefault="00D24E13" w:rsidP="00D24E13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4E13">
              <w:rPr>
                <w:rFonts w:ascii="Calibri" w:hAnsi="Calibri" w:cs="Calibri"/>
                <w:sz w:val="22"/>
                <w:szCs w:val="22"/>
                <w:lang w:val="pl-PL"/>
              </w:rPr>
              <w:t>wyrażenia sprzeciwu wobec planów zmiany granic administracyjnych Miasta Słupsk obejmujących przyłączenie działek z Gminy Redzikowo i Kobylnica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1BA4A" w14:textId="28615246" w:rsidR="00D24E13" w:rsidRPr="00261220" w:rsidRDefault="00D24E13" w:rsidP="00D24E1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48844" w14:textId="69006C2F" w:rsidR="00D24E13" w:rsidRPr="00261220" w:rsidRDefault="00D24E13" w:rsidP="00D24E13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Oświadczenie przekazano do Gminy Redzikowo i Gminy Kobylnica</w:t>
            </w:r>
          </w:p>
        </w:tc>
      </w:tr>
    </w:tbl>
    <w:p w14:paraId="07E34698" w14:textId="3CA9EFF7" w:rsidR="00256727" w:rsidRPr="00261220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261220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B1620"/>
    <w:rsid w:val="000D3104"/>
    <w:rsid w:val="000D4851"/>
    <w:rsid w:val="001D608C"/>
    <w:rsid w:val="002433D2"/>
    <w:rsid w:val="00256727"/>
    <w:rsid w:val="00261220"/>
    <w:rsid w:val="00265C7A"/>
    <w:rsid w:val="002C2FD5"/>
    <w:rsid w:val="002D3F06"/>
    <w:rsid w:val="002E01CF"/>
    <w:rsid w:val="0032124B"/>
    <w:rsid w:val="00423531"/>
    <w:rsid w:val="004330ED"/>
    <w:rsid w:val="0055442F"/>
    <w:rsid w:val="005A4C1E"/>
    <w:rsid w:val="005E494F"/>
    <w:rsid w:val="005E710E"/>
    <w:rsid w:val="006175E0"/>
    <w:rsid w:val="00653805"/>
    <w:rsid w:val="006D6343"/>
    <w:rsid w:val="00721F1F"/>
    <w:rsid w:val="00731819"/>
    <w:rsid w:val="00741054"/>
    <w:rsid w:val="007508BD"/>
    <w:rsid w:val="007A3AF3"/>
    <w:rsid w:val="00823910"/>
    <w:rsid w:val="008A2A36"/>
    <w:rsid w:val="008A7CEE"/>
    <w:rsid w:val="00993D07"/>
    <w:rsid w:val="00A5726B"/>
    <w:rsid w:val="00A63A6B"/>
    <w:rsid w:val="00A958CD"/>
    <w:rsid w:val="00A95A1E"/>
    <w:rsid w:val="00AD119E"/>
    <w:rsid w:val="00B12410"/>
    <w:rsid w:val="00B12C07"/>
    <w:rsid w:val="00B21B4C"/>
    <w:rsid w:val="00BF51B9"/>
    <w:rsid w:val="00BF6C21"/>
    <w:rsid w:val="00C265B9"/>
    <w:rsid w:val="00CD1B43"/>
    <w:rsid w:val="00CD3711"/>
    <w:rsid w:val="00D24E13"/>
    <w:rsid w:val="00D274FB"/>
    <w:rsid w:val="00DB1785"/>
    <w:rsid w:val="00DD0C3D"/>
    <w:rsid w:val="00DF7463"/>
    <w:rsid w:val="00E2096F"/>
    <w:rsid w:val="00EA721A"/>
    <w:rsid w:val="00EB3D3D"/>
    <w:rsid w:val="00EC301D"/>
    <w:rsid w:val="00F47B32"/>
    <w:rsid w:val="00F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21</cp:revision>
  <cp:lastPrinted>2025-01-29T12:24:00Z</cp:lastPrinted>
  <dcterms:created xsi:type="dcterms:W3CDTF">2021-06-21T11:57:00Z</dcterms:created>
  <dcterms:modified xsi:type="dcterms:W3CDTF">2025-02-14T12:58:00Z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