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58629" w14:textId="3CFD14D1" w:rsidR="00256727" w:rsidRPr="00BC1D4D" w:rsidRDefault="00F47B32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BC1D4D">
        <w:rPr>
          <w:rFonts w:ascii="Calibri" w:hAnsi="Calibri" w:cs="Calibri"/>
          <w:b w:val="0"/>
          <w:sz w:val="22"/>
          <w:szCs w:val="22"/>
          <w:lang w:val="pl-PL"/>
        </w:rPr>
        <w:t>Załącznik nr …... do protokołu nr X</w:t>
      </w:r>
      <w:r w:rsidR="00EA2298" w:rsidRPr="00BC1D4D">
        <w:rPr>
          <w:rFonts w:ascii="Calibri" w:hAnsi="Calibri" w:cs="Calibri"/>
          <w:b w:val="0"/>
          <w:sz w:val="22"/>
          <w:szCs w:val="22"/>
          <w:lang w:val="pl-PL"/>
        </w:rPr>
        <w:t>X</w:t>
      </w:r>
      <w:r w:rsidR="00BC1D4D" w:rsidRPr="00BC1D4D">
        <w:rPr>
          <w:rFonts w:ascii="Calibri" w:hAnsi="Calibri" w:cs="Calibri"/>
          <w:b w:val="0"/>
          <w:sz w:val="22"/>
          <w:szCs w:val="22"/>
          <w:lang w:val="pl-PL"/>
        </w:rPr>
        <w:t>I</w:t>
      </w:r>
      <w:r w:rsidR="00C07F7A" w:rsidRPr="00BC1D4D">
        <w:rPr>
          <w:rFonts w:ascii="Calibri" w:hAnsi="Calibri" w:cs="Calibri"/>
          <w:b w:val="0"/>
          <w:sz w:val="22"/>
          <w:szCs w:val="22"/>
          <w:lang w:val="pl-PL"/>
        </w:rPr>
        <w:t>I</w:t>
      </w:r>
      <w:r w:rsidR="00C265B9" w:rsidRPr="00BC1D4D">
        <w:rPr>
          <w:rFonts w:ascii="Calibri" w:hAnsi="Calibri" w:cs="Calibri"/>
          <w:b w:val="0"/>
          <w:sz w:val="22"/>
          <w:szCs w:val="22"/>
          <w:lang w:val="pl-PL"/>
        </w:rPr>
        <w:t>/</w:t>
      </w:r>
      <w:r w:rsidRPr="00BC1D4D">
        <w:rPr>
          <w:rFonts w:ascii="Calibri" w:hAnsi="Calibri" w:cs="Calibri"/>
          <w:b w:val="0"/>
          <w:sz w:val="22"/>
          <w:szCs w:val="22"/>
          <w:lang w:val="pl-PL"/>
        </w:rPr>
        <w:t>202</w:t>
      </w:r>
      <w:r w:rsidR="007C7603" w:rsidRPr="00BC1D4D">
        <w:rPr>
          <w:rFonts w:ascii="Calibri" w:hAnsi="Calibri" w:cs="Calibri"/>
          <w:b w:val="0"/>
          <w:sz w:val="22"/>
          <w:szCs w:val="22"/>
          <w:lang w:val="pl-PL"/>
        </w:rPr>
        <w:t>6</w:t>
      </w:r>
    </w:p>
    <w:p w14:paraId="1738AA7D" w14:textId="77777777" w:rsidR="00256727" w:rsidRPr="00BC1D4D" w:rsidRDefault="00F47B32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BC1D4D">
        <w:rPr>
          <w:rFonts w:ascii="Calibri" w:hAnsi="Calibri" w:cs="Calibri"/>
          <w:b w:val="0"/>
          <w:sz w:val="22"/>
          <w:szCs w:val="22"/>
          <w:lang w:val="pl-PL"/>
        </w:rPr>
        <w:t>Sesji Rady Gminy Dębnica Kaszubska</w:t>
      </w:r>
    </w:p>
    <w:p w14:paraId="73F13DD8" w14:textId="29780545" w:rsidR="00256727" w:rsidRPr="00BC1D4D" w:rsidRDefault="00BC1D4D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BC1D4D">
        <w:rPr>
          <w:rFonts w:ascii="Calibri" w:hAnsi="Calibri" w:cs="Calibri"/>
          <w:b w:val="0"/>
          <w:sz w:val="22"/>
          <w:szCs w:val="22"/>
          <w:lang w:val="pl-PL"/>
        </w:rPr>
        <w:t>30 marca</w:t>
      </w:r>
      <w:r w:rsidR="007C7603" w:rsidRPr="00BC1D4D">
        <w:rPr>
          <w:rFonts w:ascii="Calibri" w:hAnsi="Calibri" w:cs="Calibri"/>
          <w:b w:val="0"/>
          <w:sz w:val="22"/>
          <w:szCs w:val="22"/>
          <w:lang w:val="pl-PL"/>
        </w:rPr>
        <w:t xml:space="preserve"> </w:t>
      </w:r>
      <w:r w:rsidR="005D74E5" w:rsidRPr="00BC1D4D">
        <w:rPr>
          <w:rFonts w:ascii="Calibri" w:hAnsi="Calibri" w:cs="Calibri"/>
          <w:b w:val="0"/>
          <w:sz w:val="22"/>
          <w:szCs w:val="22"/>
          <w:lang w:val="pl-PL"/>
        </w:rPr>
        <w:t>2</w:t>
      </w:r>
      <w:r w:rsidR="007A3AF3" w:rsidRPr="00BC1D4D">
        <w:rPr>
          <w:rFonts w:ascii="Calibri" w:hAnsi="Calibri" w:cs="Calibri"/>
          <w:b w:val="0"/>
          <w:sz w:val="22"/>
          <w:szCs w:val="22"/>
          <w:lang w:val="pl-PL"/>
        </w:rPr>
        <w:t>02</w:t>
      </w:r>
      <w:r w:rsidR="007C7603" w:rsidRPr="00BC1D4D">
        <w:rPr>
          <w:rFonts w:ascii="Calibri" w:hAnsi="Calibri" w:cs="Calibri"/>
          <w:b w:val="0"/>
          <w:sz w:val="22"/>
          <w:szCs w:val="22"/>
          <w:lang w:val="pl-PL"/>
        </w:rPr>
        <w:t>6</w:t>
      </w:r>
      <w:r w:rsidR="00F47B32" w:rsidRPr="00BC1D4D">
        <w:rPr>
          <w:rFonts w:ascii="Calibri" w:hAnsi="Calibri" w:cs="Calibri"/>
          <w:b w:val="0"/>
          <w:sz w:val="22"/>
          <w:szCs w:val="22"/>
          <w:lang w:val="pl-PL"/>
        </w:rPr>
        <w:t xml:space="preserve"> r.</w:t>
      </w:r>
    </w:p>
    <w:p w14:paraId="08DE8FC4" w14:textId="77777777" w:rsidR="00256727" w:rsidRPr="00BC1D4D" w:rsidRDefault="00256727">
      <w:pPr>
        <w:pStyle w:val="Tytu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5D3E1543" w14:textId="77777777" w:rsidR="00256727" w:rsidRPr="00BC1D4D" w:rsidRDefault="00F47B32">
      <w:pPr>
        <w:pStyle w:val="Tytu"/>
        <w:rPr>
          <w:rFonts w:ascii="Calibri" w:hAnsi="Calibri" w:cs="Calibri"/>
          <w:lang w:val="pl-PL"/>
        </w:rPr>
      </w:pPr>
      <w:r w:rsidRPr="00BC1D4D">
        <w:rPr>
          <w:rFonts w:ascii="Calibri" w:hAnsi="Calibri" w:cs="Calibri"/>
          <w:sz w:val="22"/>
          <w:szCs w:val="22"/>
          <w:lang w:val="pl-PL"/>
        </w:rPr>
        <w:t xml:space="preserve">SPRAWOZDANIE Z WYKONANIA UCHWAŁ </w:t>
      </w:r>
      <w:r w:rsidRPr="00BC1D4D">
        <w:rPr>
          <w:rFonts w:ascii="Calibri" w:hAnsi="Calibri" w:cs="Calibri"/>
          <w:bCs w:val="0"/>
          <w:sz w:val="22"/>
          <w:szCs w:val="22"/>
          <w:lang w:val="pl-PL"/>
        </w:rPr>
        <w:t>ZA OKRES</w:t>
      </w:r>
    </w:p>
    <w:p w14:paraId="31C29AFC" w14:textId="22F591E3" w:rsidR="00256727" w:rsidRPr="00BC1D4D" w:rsidRDefault="00261220">
      <w:pPr>
        <w:pStyle w:val="Tytu"/>
        <w:rPr>
          <w:rFonts w:ascii="Calibri" w:hAnsi="Calibri" w:cs="Calibri"/>
          <w:lang w:val="pl-PL"/>
        </w:rPr>
      </w:pPr>
      <w:r w:rsidRPr="00BC1D4D">
        <w:rPr>
          <w:rFonts w:ascii="Calibri" w:hAnsi="Calibri" w:cs="Calibri"/>
          <w:bCs w:val="0"/>
          <w:sz w:val="22"/>
          <w:szCs w:val="22"/>
          <w:lang w:val="pl-PL"/>
        </w:rPr>
        <w:t xml:space="preserve">od </w:t>
      </w:r>
      <w:r w:rsidR="00BC1D4D" w:rsidRPr="00BC1D4D">
        <w:rPr>
          <w:rFonts w:ascii="Calibri" w:hAnsi="Calibri" w:cs="Calibri"/>
          <w:bCs w:val="0"/>
          <w:sz w:val="22"/>
          <w:szCs w:val="22"/>
          <w:lang w:val="pl-PL"/>
        </w:rPr>
        <w:t>23 lutego</w:t>
      </w:r>
      <w:r w:rsidR="00EA2298" w:rsidRPr="00BC1D4D">
        <w:rPr>
          <w:rFonts w:ascii="Calibri" w:hAnsi="Calibri" w:cs="Calibri"/>
          <w:bCs w:val="0"/>
          <w:sz w:val="22"/>
          <w:szCs w:val="22"/>
          <w:lang w:val="pl-PL"/>
        </w:rPr>
        <w:t xml:space="preserve"> 202</w:t>
      </w:r>
      <w:r w:rsidR="00C07F7A" w:rsidRPr="00BC1D4D">
        <w:rPr>
          <w:rFonts w:ascii="Calibri" w:hAnsi="Calibri" w:cs="Calibri"/>
          <w:bCs w:val="0"/>
          <w:sz w:val="22"/>
          <w:szCs w:val="22"/>
          <w:lang w:val="pl-PL"/>
        </w:rPr>
        <w:t>6</w:t>
      </w:r>
      <w:r w:rsidR="00EA2298" w:rsidRPr="00BC1D4D">
        <w:rPr>
          <w:rFonts w:ascii="Calibri" w:hAnsi="Calibri" w:cs="Calibri"/>
          <w:bCs w:val="0"/>
          <w:sz w:val="22"/>
          <w:szCs w:val="22"/>
          <w:lang w:val="pl-PL"/>
        </w:rPr>
        <w:t xml:space="preserve"> r. do </w:t>
      </w:r>
      <w:r w:rsidR="00BC1D4D" w:rsidRPr="00BC1D4D">
        <w:rPr>
          <w:rFonts w:ascii="Calibri" w:hAnsi="Calibri" w:cs="Calibri"/>
          <w:bCs w:val="0"/>
          <w:sz w:val="22"/>
          <w:szCs w:val="22"/>
          <w:lang w:val="pl-PL"/>
        </w:rPr>
        <w:t>25 marca</w:t>
      </w:r>
      <w:r w:rsidR="00C07F7A" w:rsidRPr="00BC1D4D">
        <w:rPr>
          <w:rFonts w:ascii="Calibri" w:hAnsi="Calibri" w:cs="Calibri"/>
          <w:bCs w:val="0"/>
          <w:sz w:val="22"/>
          <w:szCs w:val="22"/>
          <w:lang w:val="pl-PL"/>
        </w:rPr>
        <w:t xml:space="preserve"> </w:t>
      </w:r>
      <w:r w:rsidR="007C7603" w:rsidRPr="00BC1D4D">
        <w:rPr>
          <w:rFonts w:ascii="Calibri" w:hAnsi="Calibri" w:cs="Calibri"/>
          <w:bCs w:val="0"/>
          <w:sz w:val="22"/>
          <w:szCs w:val="22"/>
          <w:lang w:val="pl-PL"/>
        </w:rPr>
        <w:t>2026 r.</w:t>
      </w:r>
    </w:p>
    <w:p w14:paraId="11C081C1" w14:textId="77777777" w:rsidR="00256727" w:rsidRPr="00BC1D4D" w:rsidRDefault="00256727">
      <w:pPr>
        <w:pStyle w:val="Standard"/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</w:p>
    <w:tbl>
      <w:tblPr>
        <w:tblW w:w="16302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1419"/>
        <w:gridCol w:w="1417"/>
        <w:gridCol w:w="4678"/>
        <w:gridCol w:w="1701"/>
        <w:gridCol w:w="6662"/>
      </w:tblGrid>
      <w:tr w:rsidR="005D54D2" w:rsidRPr="00BC1D4D" w14:paraId="70EF2DED" w14:textId="77777777" w:rsidTr="00C07F7A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3E722D" w14:textId="77777777" w:rsidR="00256727" w:rsidRPr="00BC1D4D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BC1D4D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Lp.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AEF080" w14:textId="6398C6D7" w:rsidR="00256727" w:rsidRPr="00BC1D4D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BC1D4D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Nr</w:t>
            </w:r>
            <w:r w:rsidR="00E42EF5" w:rsidRPr="00BC1D4D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 xml:space="preserve"> aktu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4D5BA2" w14:textId="77777777" w:rsidR="00256727" w:rsidRPr="00BC1D4D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BC1D4D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Data podjęcia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C11684" w14:textId="77110C28" w:rsidR="00256727" w:rsidRPr="00BC1D4D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BC1D4D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Treść /w sprawie/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89966D" w14:textId="153D6AAF" w:rsidR="00256727" w:rsidRPr="00BC1D4D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BC1D4D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Wykonawca</w:t>
            </w:r>
            <w:r w:rsidR="00D24E13" w:rsidRPr="00BC1D4D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/ Zobowiązanie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5CB096" w14:textId="77777777" w:rsidR="00256727" w:rsidRPr="00BC1D4D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BC1D4D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Realizacja</w:t>
            </w:r>
          </w:p>
        </w:tc>
      </w:tr>
      <w:tr w:rsidR="00BC1D4D" w:rsidRPr="00BC1D4D" w14:paraId="4D203872" w14:textId="77777777" w:rsidTr="00F85172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C1C939" w14:textId="77777777" w:rsidR="00BC1D4D" w:rsidRPr="00BC1D4D" w:rsidRDefault="00BC1D4D" w:rsidP="00BC1D4D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514760" w14:textId="79255330" w:rsidR="00BC1D4D" w:rsidRPr="00BC1D4D" w:rsidRDefault="00BC1D4D" w:rsidP="00BC1D4D">
            <w:pPr>
              <w:pStyle w:val="TableContents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>XXI/252/2026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2C2C80" w14:textId="27F54B14" w:rsidR="00BC1D4D" w:rsidRPr="00BC1D4D" w:rsidRDefault="00BC1D4D" w:rsidP="00BC1D4D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>2026-02-23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B429CD" w14:textId="6823ACCD" w:rsidR="00BC1D4D" w:rsidRPr="00BC1D4D" w:rsidRDefault="00BC1D4D" w:rsidP="00BC1D4D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451DE2">
              <w:rPr>
                <w:rFonts w:ascii="Calibri" w:hAnsi="Calibri" w:cs="Calibri"/>
                <w:sz w:val="20"/>
                <w:szCs w:val="20"/>
                <w:lang w:val="pl-PL"/>
              </w:rPr>
              <w:t>rozpatrzenia petycji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B48EB1" w14:textId="7E740EAF" w:rsidR="00BC1D4D" w:rsidRPr="00BC1D4D" w:rsidRDefault="00BC1D4D" w:rsidP="00BC1D4D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Przewodniczący Rady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D2E175" w14:textId="3295782C" w:rsidR="00BC1D4D" w:rsidRPr="00BC1D4D" w:rsidRDefault="00BC1D4D" w:rsidP="00BC1D4D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Rozpatrzono petycję. Poinformowano o sposobie załatwienia petycji</w:t>
            </w:r>
          </w:p>
        </w:tc>
      </w:tr>
      <w:tr w:rsidR="00BC1D4D" w:rsidRPr="00BC1D4D" w14:paraId="0AEBB12D" w14:textId="77777777" w:rsidTr="00655E47">
        <w:trPr>
          <w:trHeight w:val="9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223977" w14:textId="77777777" w:rsidR="00BC1D4D" w:rsidRPr="00BC1D4D" w:rsidRDefault="00BC1D4D" w:rsidP="00BC1D4D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037216" w14:textId="36811B2C" w:rsidR="00BC1D4D" w:rsidRPr="00BC1D4D" w:rsidRDefault="00BC1D4D" w:rsidP="00BC1D4D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>XXI/253/2026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3C6008" w14:textId="11FC35E3" w:rsidR="00BC1D4D" w:rsidRPr="00BC1D4D" w:rsidRDefault="00BC1D4D" w:rsidP="00BC1D4D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>2026-02-23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3CC290" w14:textId="784F074F" w:rsidR="00BC1D4D" w:rsidRPr="00BC1D4D" w:rsidRDefault="00BC1D4D" w:rsidP="00BC1D4D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451DE2">
              <w:rPr>
                <w:rFonts w:ascii="Calibri" w:hAnsi="Calibri" w:cs="Calibri"/>
                <w:sz w:val="20"/>
                <w:szCs w:val="20"/>
                <w:lang w:val="pl-PL"/>
              </w:rPr>
              <w:t>rozpatrzenia petycji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00D5DE" w14:textId="06D1C21B" w:rsidR="00BC1D4D" w:rsidRPr="00BC1D4D" w:rsidRDefault="00BC1D4D" w:rsidP="00BC1D4D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A4652D">
              <w:rPr>
                <w:rFonts w:ascii="Calibri" w:hAnsi="Calibri" w:cs="Calibri"/>
                <w:sz w:val="20"/>
                <w:szCs w:val="20"/>
                <w:lang w:val="pl-PL"/>
              </w:rPr>
              <w:t>Przewodniczący Rady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199165" w14:textId="6A3854E1" w:rsidR="00BC1D4D" w:rsidRPr="00BC1D4D" w:rsidRDefault="00BC1D4D" w:rsidP="00BC1D4D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Rozpatrzono petycję. Poinformowano o sposobie załatwienia petycji</w:t>
            </w:r>
          </w:p>
        </w:tc>
      </w:tr>
      <w:tr w:rsidR="00BC1D4D" w:rsidRPr="00BC1D4D" w14:paraId="736D941F" w14:textId="77777777" w:rsidTr="00655E47">
        <w:trPr>
          <w:trHeight w:val="9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F8CAE4" w14:textId="77777777" w:rsidR="00BC1D4D" w:rsidRPr="00BC1D4D" w:rsidRDefault="00BC1D4D" w:rsidP="00BC1D4D">
            <w:pPr>
              <w:pStyle w:val="TableContents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8C4180" w14:textId="4903D581" w:rsidR="00BC1D4D" w:rsidRPr="00BC1D4D" w:rsidRDefault="00BC1D4D" w:rsidP="00BC1D4D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>XXI/254/2026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B9BFF1" w14:textId="33229A1E" w:rsidR="00BC1D4D" w:rsidRPr="00BC1D4D" w:rsidRDefault="00BC1D4D" w:rsidP="00BC1D4D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>2026-02-23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053E84" w14:textId="278A4B30" w:rsidR="00BC1D4D" w:rsidRPr="00BC1D4D" w:rsidRDefault="00BC1D4D" w:rsidP="00BC1D4D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451DE2">
              <w:rPr>
                <w:rFonts w:ascii="Calibri" w:hAnsi="Calibri" w:cs="Calibri"/>
                <w:sz w:val="20"/>
                <w:szCs w:val="20"/>
                <w:lang w:val="pl-PL"/>
              </w:rPr>
              <w:t>rozpatrzenia petycji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3C301C" w14:textId="60758292" w:rsidR="00BC1D4D" w:rsidRPr="00BC1D4D" w:rsidRDefault="00BC1D4D" w:rsidP="00BC1D4D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A4652D">
              <w:rPr>
                <w:rFonts w:ascii="Calibri" w:hAnsi="Calibri" w:cs="Calibri"/>
                <w:sz w:val="20"/>
                <w:szCs w:val="20"/>
                <w:lang w:val="pl-PL"/>
              </w:rPr>
              <w:t>Przewodniczący Rady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0E7A11" w14:textId="68823EC6" w:rsidR="00BC1D4D" w:rsidRPr="00BC1D4D" w:rsidRDefault="00BC1D4D" w:rsidP="00BC1D4D">
            <w:pPr>
              <w:suppressAutoHyphens w:val="0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Rozpatrzono petycję. Poinformowano o sposobie załatwienia petycji</w:t>
            </w:r>
          </w:p>
        </w:tc>
      </w:tr>
      <w:tr w:rsidR="00BC1D4D" w:rsidRPr="00BC1D4D" w14:paraId="6E703378" w14:textId="77777777" w:rsidTr="00655E47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D86112" w14:textId="77777777" w:rsidR="00BC1D4D" w:rsidRPr="00BC1D4D" w:rsidRDefault="00BC1D4D" w:rsidP="00BC1D4D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10DA77" w14:textId="1B96C402" w:rsidR="00BC1D4D" w:rsidRPr="00BC1D4D" w:rsidRDefault="00BC1D4D" w:rsidP="00BC1D4D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>XXI/255/2026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99C26C" w14:textId="01EA364E" w:rsidR="00BC1D4D" w:rsidRPr="00BC1D4D" w:rsidRDefault="00BC1D4D" w:rsidP="00BC1D4D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>2026-02-23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C4961B" w14:textId="02351727" w:rsidR="00BC1D4D" w:rsidRPr="00BC1D4D" w:rsidRDefault="00BC1D4D" w:rsidP="00BC1D4D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451DE2">
              <w:rPr>
                <w:rFonts w:ascii="Calibri" w:hAnsi="Calibri" w:cs="Calibri"/>
                <w:sz w:val="20"/>
                <w:szCs w:val="20"/>
                <w:lang w:val="pl-PL"/>
              </w:rPr>
              <w:t>rozpatrzenia skargi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BF6C56" w14:textId="1C2ED02F" w:rsidR="00BC1D4D" w:rsidRPr="00BC1D4D" w:rsidRDefault="00BC1D4D" w:rsidP="00BC1D4D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A4652D">
              <w:rPr>
                <w:rFonts w:ascii="Calibri" w:hAnsi="Calibri" w:cs="Calibri"/>
                <w:sz w:val="20"/>
                <w:szCs w:val="20"/>
                <w:lang w:val="pl-PL"/>
              </w:rPr>
              <w:t>Przewodniczący Rady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AC1A0D" w14:textId="6577591E" w:rsidR="00BC1D4D" w:rsidRPr="00BC1D4D" w:rsidRDefault="00BC1D4D" w:rsidP="00BC1D4D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Rozpatrzono skargę. Poinformowano o sposobie rozpatrzenia skargi</w:t>
            </w:r>
          </w:p>
        </w:tc>
      </w:tr>
      <w:tr w:rsidR="00BC1D4D" w:rsidRPr="00BC1D4D" w14:paraId="10304C6A" w14:textId="77777777" w:rsidTr="00F85172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737F1F" w14:textId="77777777" w:rsidR="00BC1D4D" w:rsidRPr="00BC1D4D" w:rsidRDefault="00BC1D4D" w:rsidP="00BC1D4D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E0C445" w14:textId="45C182A5" w:rsidR="00BC1D4D" w:rsidRPr="00BC1D4D" w:rsidRDefault="00BC1D4D" w:rsidP="00BC1D4D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>XXI/256/2026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D65626" w14:textId="2BBDBD4C" w:rsidR="00BC1D4D" w:rsidRPr="00BC1D4D" w:rsidRDefault="00BC1D4D" w:rsidP="00BC1D4D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>2026-02-23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B3A36F" w14:textId="496C73C9" w:rsidR="00BC1D4D" w:rsidRPr="00BC1D4D" w:rsidRDefault="00BC1D4D" w:rsidP="00BC1D4D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451DE2">
              <w:rPr>
                <w:rFonts w:ascii="Calibri" w:hAnsi="Calibri" w:cs="Calibri"/>
                <w:sz w:val="20"/>
                <w:szCs w:val="20"/>
                <w:lang w:val="pl-PL"/>
              </w:rPr>
              <w:t>ustalenia zasad sprzedaży lokali mieszkalnych oraz określenia warunków udzielenia bonifikat i wysokości stawek procentowych bonifikat przy sprzedaży lokali stanowiących własność Gminy Dębnica Kaszubska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919292" w14:textId="52CBCDEF" w:rsidR="00BC1D4D" w:rsidRPr="00BC1D4D" w:rsidRDefault="00BC1D4D" w:rsidP="00BC1D4D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B0BC30" w14:textId="73A60C41" w:rsidR="00BC1D4D" w:rsidRPr="00BC1D4D" w:rsidRDefault="00BC1D4D" w:rsidP="00BC1D4D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 xml:space="preserve">Uchwałę opublikowano w Dzienniku Urzędowym Województwa Pomorskiego w dniu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04.03</w:t>
            </w: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 xml:space="preserve">.2026 r. pod pozycją nr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955</w:t>
            </w: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 xml:space="preserve">. Uchwała weszła w życie z dniem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19.03.2026 r.</w:t>
            </w:r>
          </w:p>
        </w:tc>
      </w:tr>
      <w:tr w:rsidR="00BC1D4D" w:rsidRPr="00BC1D4D" w14:paraId="41BAF674" w14:textId="77777777" w:rsidTr="00F85172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D6FF0E" w14:textId="77777777" w:rsidR="00BC1D4D" w:rsidRPr="00BC1D4D" w:rsidRDefault="00BC1D4D" w:rsidP="00BC1D4D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038D15" w14:textId="7A7CC6F5" w:rsidR="00BC1D4D" w:rsidRPr="00BC1D4D" w:rsidRDefault="00BC1D4D" w:rsidP="00BC1D4D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>XXI/257/2026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484609" w14:textId="1FE993E6" w:rsidR="00BC1D4D" w:rsidRPr="00BC1D4D" w:rsidRDefault="00BC1D4D" w:rsidP="00BC1D4D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>2026-02-23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B36DDC" w14:textId="1FE325FA" w:rsidR="00BC1D4D" w:rsidRPr="00BC1D4D" w:rsidRDefault="00BC1D4D" w:rsidP="00BC1D4D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451DE2">
              <w:rPr>
                <w:rFonts w:ascii="Calibri" w:hAnsi="Calibri" w:cs="Calibri"/>
                <w:sz w:val="20"/>
                <w:szCs w:val="20"/>
                <w:lang w:val="pl-PL"/>
              </w:rPr>
              <w:t>zasad wynajmowania lokali wchodzących w skład mieszkaniowego zasobu Gminy Dębnica Kaszubska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8A594E" w14:textId="6FA8387E" w:rsidR="00BC1D4D" w:rsidRPr="00BC1D4D" w:rsidRDefault="00BC1D4D" w:rsidP="00BC1D4D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90CAA6" w14:textId="7AD6AEE5" w:rsidR="00BC1D4D" w:rsidRPr="00BC1D4D" w:rsidRDefault="00BC1D4D" w:rsidP="00BC1D4D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 xml:space="preserve">Uchwałę opublikowano w Dzienniku Urzędowym Województwa Pomorskiego w dniu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04.03</w:t>
            </w: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 xml:space="preserve">.2026 r. pod pozycją nr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95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6</w:t>
            </w: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 xml:space="preserve">. Uchwała weszła w życie z dniem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19.03.2026 r.</w:t>
            </w:r>
          </w:p>
        </w:tc>
      </w:tr>
      <w:tr w:rsidR="00BC1D4D" w:rsidRPr="00BC1D4D" w14:paraId="22FBA2AC" w14:textId="77777777" w:rsidTr="00F85172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DAB06E" w14:textId="77777777" w:rsidR="00BC1D4D" w:rsidRPr="00BC1D4D" w:rsidRDefault="00BC1D4D" w:rsidP="00BC1D4D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AF4AD3" w14:textId="2D40D7BF" w:rsidR="00BC1D4D" w:rsidRPr="00BC1D4D" w:rsidRDefault="00BC1D4D" w:rsidP="00BC1D4D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>XXI/258/2026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D6327A" w14:textId="2BA17ECC" w:rsidR="00BC1D4D" w:rsidRPr="00BC1D4D" w:rsidRDefault="00BC1D4D" w:rsidP="00BC1D4D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>2026-02-23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5B6A82" w14:textId="5CF5201F" w:rsidR="00BC1D4D" w:rsidRPr="00BC1D4D" w:rsidRDefault="00BC1D4D" w:rsidP="00BC1D4D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451DE2">
              <w:rPr>
                <w:rFonts w:ascii="Calibri" w:hAnsi="Calibri" w:cs="Calibri"/>
                <w:sz w:val="20"/>
                <w:szCs w:val="20"/>
                <w:lang w:val="pl-PL"/>
              </w:rPr>
              <w:t>zaliczenia drogi do kategorii dróg publicznych gminnych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11BE30" w14:textId="238C1E7B" w:rsidR="00BC1D4D" w:rsidRPr="00BC1D4D" w:rsidRDefault="00BC1D4D" w:rsidP="00BC1D4D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BA23C8" w14:textId="6C4844C5" w:rsidR="00BC1D4D" w:rsidRPr="00BC1D4D" w:rsidRDefault="00BC1D4D" w:rsidP="00BC1D4D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 xml:space="preserve">Uchwałę opublikowano w Dzienniku Urzędowym Województwa Pomorskiego w dniu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04.03</w:t>
            </w: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 xml:space="preserve">.2026 r. pod pozycją nr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95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7</w:t>
            </w: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 xml:space="preserve">. Uchwała weszła w życie z dniem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19.03.2026 r.</w:t>
            </w:r>
          </w:p>
        </w:tc>
      </w:tr>
      <w:tr w:rsidR="00BC1D4D" w:rsidRPr="00BC1D4D" w14:paraId="6E2B3C02" w14:textId="77777777" w:rsidTr="00F85172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9C736E" w14:textId="77777777" w:rsidR="00BC1D4D" w:rsidRPr="00BC1D4D" w:rsidRDefault="00BC1D4D" w:rsidP="00BC1D4D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051FB9" w14:textId="68BC73AE" w:rsidR="00BC1D4D" w:rsidRPr="00BC1D4D" w:rsidRDefault="00BC1D4D" w:rsidP="00BC1D4D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>XXI/259/2026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9ED11B" w14:textId="20AED6D2" w:rsidR="00BC1D4D" w:rsidRPr="00BC1D4D" w:rsidRDefault="00BC1D4D" w:rsidP="00BC1D4D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>2026-02-23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C8A490" w14:textId="5F8F8C47" w:rsidR="00BC1D4D" w:rsidRPr="00BC1D4D" w:rsidRDefault="00BC1D4D" w:rsidP="00BC1D4D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451DE2">
              <w:rPr>
                <w:rFonts w:ascii="Calibri" w:hAnsi="Calibri" w:cs="Calibri"/>
                <w:sz w:val="20"/>
                <w:szCs w:val="20"/>
                <w:lang w:val="pl-PL"/>
              </w:rPr>
              <w:t xml:space="preserve">zmieniająca uchwałę nr VI/81/2024 Rady Gminy Dębnica Kaszubska z dnia 28 października 2024 r. w sprawie poboru podatków i opłat w drodze inkasa, </w:t>
            </w:r>
            <w:r w:rsidRPr="00451DE2">
              <w:rPr>
                <w:rFonts w:ascii="Calibri" w:hAnsi="Calibri" w:cs="Calibri"/>
                <w:sz w:val="20"/>
                <w:szCs w:val="20"/>
                <w:lang w:val="pl-PL"/>
              </w:rPr>
              <w:lastRenderedPageBreak/>
              <w:t>wyznaczenia inkasentów oraz określenia wysokości wynagrodzenia za inkaso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5E2B83" w14:textId="517A0CF4" w:rsidR="00BC1D4D" w:rsidRPr="00BC1D4D" w:rsidRDefault="00BC1D4D" w:rsidP="00BC1D4D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lastRenderedPageBreak/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B81C86" w14:textId="52749062" w:rsidR="00BC1D4D" w:rsidRPr="00BC1D4D" w:rsidRDefault="00BC1D4D" w:rsidP="00BC1D4D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 xml:space="preserve">Uchwałę opublikowano w Dzienniku Urzędowym Województwa Pomorskiego w dniu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04.03</w:t>
            </w: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 xml:space="preserve">.2026 r. pod pozycją nr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95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8</w:t>
            </w: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 xml:space="preserve">. Uchwała weszła w życie z dniem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19.03.2026 r.</w:t>
            </w:r>
          </w:p>
        </w:tc>
      </w:tr>
      <w:tr w:rsidR="00BC1D4D" w:rsidRPr="00BC1D4D" w14:paraId="0F171929" w14:textId="77777777" w:rsidTr="00F85172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AA1855" w14:textId="77777777" w:rsidR="00BC1D4D" w:rsidRPr="00BC1D4D" w:rsidRDefault="00BC1D4D" w:rsidP="00BC1D4D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74353F" w14:textId="70407159" w:rsidR="00BC1D4D" w:rsidRPr="00BC1D4D" w:rsidRDefault="00BC1D4D" w:rsidP="00BC1D4D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>XXI/260/2026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B667C" w14:textId="73494603" w:rsidR="00BC1D4D" w:rsidRPr="00BC1D4D" w:rsidRDefault="00BC1D4D" w:rsidP="00BC1D4D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>2026-02-23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079084" w14:textId="49F4452F" w:rsidR="00BC1D4D" w:rsidRPr="00BC1D4D" w:rsidRDefault="00BC1D4D" w:rsidP="00BC1D4D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451DE2">
              <w:rPr>
                <w:rFonts w:ascii="Calibri" w:hAnsi="Calibri" w:cs="Calibri"/>
                <w:sz w:val="20"/>
                <w:szCs w:val="20"/>
                <w:lang w:val="pl-PL"/>
              </w:rPr>
              <w:t>zawarcia Porozumienia z Powiatem Słupskim, Miastem Słupsk, Gminą Redzikowo, Gminą Kobylnica, Gminą Dębnica Kaszubska i Gminą Główczyce w sprawie ustalenia zasad realizacji i finansowania cyklu działań na rzecz integracji europejskiej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400041" w14:textId="524FD64A" w:rsidR="00BC1D4D" w:rsidRPr="00BC1D4D" w:rsidRDefault="00BC1D4D" w:rsidP="00BC1D4D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569175" w14:textId="0DC5CCA1" w:rsidR="00BC1D4D" w:rsidRPr="00BC1D4D" w:rsidRDefault="00F45892" w:rsidP="00BC1D4D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Przyjęto do realizacji</w:t>
            </w:r>
          </w:p>
        </w:tc>
      </w:tr>
      <w:tr w:rsidR="00BC1D4D" w:rsidRPr="00BC1D4D" w14:paraId="425C8EE1" w14:textId="77777777" w:rsidTr="00F85172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73509F" w14:textId="77777777" w:rsidR="00BC1D4D" w:rsidRPr="00BC1D4D" w:rsidRDefault="00BC1D4D" w:rsidP="00BC1D4D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E8BA27" w14:textId="40CABF77" w:rsidR="00BC1D4D" w:rsidRPr="00BC1D4D" w:rsidRDefault="00BC1D4D" w:rsidP="00BC1D4D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>XXI/261/2026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3A5490" w14:textId="3D200F26" w:rsidR="00BC1D4D" w:rsidRPr="00BC1D4D" w:rsidRDefault="00BC1D4D" w:rsidP="00BC1D4D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>2026-02-23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CB15D1" w14:textId="45C69D28" w:rsidR="00BC1D4D" w:rsidRPr="00BC1D4D" w:rsidRDefault="00BC1D4D" w:rsidP="00BC1D4D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451DE2">
              <w:rPr>
                <w:rFonts w:ascii="Calibri" w:hAnsi="Calibri" w:cs="Calibri"/>
                <w:sz w:val="20"/>
                <w:szCs w:val="20"/>
                <w:lang w:val="pl-PL"/>
              </w:rPr>
              <w:t>określenia zasad wnoszenia, cofania i zbywania udziałów i akcji przez Wójta Gminy Dębnica Kaszubska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10D647" w14:textId="5BDCB311" w:rsidR="00BC1D4D" w:rsidRPr="00BC1D4D" w:rsidRDefault="00BC1D4D" w:rsidP="00BC1D4D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F95C73" w14:textId="2DCF45B5" w:rsidR="00BC1D4D" w:rsidRPr="00BC1D4D" w:rsidRDefault="00BC1D4D" w:rsidP="00BC1D4D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 xml:space="preserve">Uchwałę opublikowano w Dzienniku Urzędowym Województwa Pomorskiego w dniu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02.03</w:t>
            </w: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 xml:space="preserve">.2026 r. pod pozycją nr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902</w:t>
            </w: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 xml:space="preserve">. Uchwała weszła w życie z dniem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17.03.2026 r.</w:t>
            </w:r>
          </w:p>
        </w:tc>
      </w:tr>
      <w:tr w:rsidR="00BC1D4D" w:rsidRPr="00BC1D4D" w14:paraId="442E8325" w14:textId="77777777" w:rsidTr="00F85172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E2252D" w14:textId="77777777" w:rsidR="00BC1D4D" w:rsidRPr="00BC1D4D" w:rsidRDefault="00BC1D4D" w:rsidP="00BC1D4D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B92E93" w14:textId="0A0DE546" w:rsidR="00BC1D4D" w:rsidRPr="00BC1D4D" w:rsidRDefault="00BC1D4D" w:rsidP="00BC1D4D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>XXI/262/2026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3CA7B9" w14:textId="52216E0B" w:rsidR="00BC1D4D" w:rsidRPr="00BC1D4D" w:rsidRDefault="00BC1D4D" w:rsidP="00BC1D4D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>2026-02-23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FB5ABE" w14:textId="4BBB213A" w:rsidR="00BC1D4D" w:rsidRPr="00BC1D4D" w:rsidRDefault="00BC1D4D" w:rsidP="00BC1D4D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451DE2">
              <w:rPr>
                <w:rFonts w:ascii="Calibri" w:hAnsi="Calibri" w:cs="Calibri"/>
                <w:sz w:val="20"/>
                <w:szCs w:val="20"/>
                <w:lang w:val="pl-PL"/>
              </w:rPr>
              <w:t>zmian w budżecie gminy na 2026 rok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D512A6" w14:textId="3CCE7961" w:rsidR="00BC1D4D" w:rsidRPr="00BC1D4D" w:rsidRDefault="00BC1D4D" w:rsidP="00BC1D4D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394C3D" w14:textId="68D728D5" w:rsidR="00BC1D4D" w:rsidRPr="00BC1D4D" w:rsidRDefault="00451DE2" w:rsidP="00BC1D4D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Przyjęto do realizacji</w:t>
            </w:r>
          </w:p>
        </w:tc>
      </w:tr>
      <w:tr w:rsidR="00BC1D4D" w:rsidRPr="00BC1D4D" w14:paraId="659BC9DB" w14:textId="77777777" w:rsidTr="00F85172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6A0B1E" w14:textId="77777777" w:rsidR="00BC1D4D" w:rsidRPr="00BC1D4D" w:rsidRDefault="00BC1D4D" w:rsidP="00BC1D4D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394E39" w14:textId="53F9B651" w:rsidR="00BC1D4D" w:rsidRPr="00BC1D4D" w:rsidRDefault="00BC1D4D" w:rsidP="00BC1D4D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>XXI/263/2026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7AAFC2" w14:textId="2DD425FB" w:rsidR="00BC1D4D" w:rsidRPr="00BC1D4D" w:rsidRDefault="00BC1D4D" w:rsidP="00BC1D4D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>2026-02-23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B57127" w14:textId="5F2AD9F0" w:rsidR="00BC1D4D" w:rsidRPr="00BC1D4D" w:rsidRDefault="00BC1D4D" w:rsidP="00BC1D4D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451DE2">
              <w:rPr>
                <w:rFonts w:ascii="Calibri" w:hAnsi="Calibri" w:cs="Calibri"/>
                <w:sz w:val="20"/>
                <w:szCs w:val="20"/>
                <w:lang w:val="pl-PL"/>
              </w:rPr>
              <w:t xml:space="preserve">zmieniająca uchwałę nr XIX/222/2025 Rady Gminy Dębnica Kaszubska w sprawie uchwalenia „Gminnego Programu Profilaktyki i Rozwiązywania Problemów Alkoholowych oraz Przeciwdziałania Narkomanii w Gminie Dębnica Kaszubska na rok 2026”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C2D08B" w14:textId="58134EC9" w:rsidR="00BC1D4D" w:rsidRPr="00BC1D4D" w:rsidRDefault="00BC1D4D" w:rsidP="00BC1D4D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C72324" w14:textId="2AFC0A91" w:rsidR="00BC1D4D" w:rsidRPr="00BC1D4D" w:rsidRDefault="00451DE2" w:rsidP="00BC1D4D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Wykonano. Uchwała zmieniła wysokość diet dla Przewodniczącego Komisji i</w:t>
            </w:r>
            <w:r w:rsidR="009E0F29">
              <w:rPr>
                <w:rFonts w:ascii="Calibri" w:hAnsi="Calibri" w:cs="Calibri"/>
                <w:sz w:val="20"/>
                <w:szCs w:val="20"/>
                <w:lang w:val="pl-PL"/>
              </w:rPr>
              <w:t> Zastępcy Przewodniczącego Komisji</w:t>
            </w:r>
          </w:p>
        </w:tc>
      </w:tr>
      <w:tr w:rsidR="00BC1D4D" w:rsidRPr="00BC1D4D" w14:paraId="6198F46C" w14:textId="77777777" w:rsidTr="00F85172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2D03B4" w14:textId="77777777" w:rsidR="00BC1D4D" w:rsidRPr="00BC1D4D" w:rsidRDefault="00BC1D4D" w:rsidP="00BC1D4D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F3C0A5" w14:textId="2E904FA1" w:rsidR="00BC1D4D" w:rsidRPr="00BC1D4D" w:rsidRDefault="00BC1D4D" w:rsidP="00BC1D4D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>XXI/264/2026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3252E2" w14:textId="714BB0EC" w:rsidR="00BC1D4D" w:rsidRPr="00BC1D4D" w:rsidRDefault="00BC1D4D" w:rsidP="00BC1D4D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>2026-02-23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A272E1" w14:textId="7F49CDF3" w:rsidR="00BC1D4D" w:rsidRPr="00BC1D4D" w:rsidRDefault="00BC1D4D" w:rsidP="00BC1D4D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451DE2">
              <w:rPr>
                <w:rFonts w:ascii="Calibri" w:hAnsi="Calibri" w:cs="Calibri"/>
                <w:sz w:val="20"/>
                <w:szCs w:val="20"/>
                <w:lang w:val="pl-PL"/>
              </w:rPr>
              <w:t>ustalenia wysokości i zasad, na jakich przewodniczącemu organu wykonawczego jednostki pomocniczej będzie przysługiwała dieta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1E0638" w14:textId="77C258F9" w:rsidR="00BC1D4D" w:rsidRPr="00BC1D4D" w:rsidRDefault="00BC1D4D" w:rsidP="00BC1D4D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E15C25" w14:textId="5167A7CE" w:rsidR="00BC1D4D" w:rsidRPr="00BC1D4D" w:rsidRDefault="00BC1D4D" w:rsidP="00BC1D4D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 xml:space="preserve">Uchwałę opublikowano w Dzienniku Urzędowym Województwa Pomorskiego w dniu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0</w:t>
            </w:r>
            <w:r w:rsidR="00F45892">
              <w:rPr>
                <w:rFonts w:ascii="Calibri" w:hAnsi="Calibri" w:cs="Calibri"/>
                <w:sz w:val="20"/>
                <w:szCs w:val="20"/>
                <w:lang w:val="pl-PL"/>
              </w:rPr>
              <w:t>2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.03</w:t>
            </w: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 xml:space="preserve">.2026 r. pod pozycją nr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9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03</w:t>
            </w:r>
            <w:r w:rsidRPr="00BC1D4D">
              <w:rPr>
                <w:rFonts w:ascii="Calibri" w:hAnsi="Calibri" w:cs="Calibri"/>
                <w:sz w:val="20"/>
                <w:szCs w:val="20"/>
                <w:lang w:val="pl-PL"/>
              </w:rPr>
              <w:t>.</w:t>
            </w:r>
            <w:r w:rsidR="00F45892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Uchwała podlegała zmianie w zakresie określenia terminu wejścia w życie</w:t>
            </w:r>
          </w:p>
        </w:tc>
      </w:tr>
    </w:tbl>
    <w:p w14:paraId="07E34698" w14:textId="3CA9EFF7" w:rsidR="00256727" w:rsidRPr="00BC1D4D" w:rsidRDefault="00256727">
      <w:pPr>
        <w:pStyle w:val="Standard"/>
        <w:jc w:val="both"/>
        <w:rPr>
          <w:rFonts w:ascii="Garamond" w:hAnsi="Garamond" w:cs="Arial"/>
          <w:b/>
          <w:bCs/>
          <w:sz w:val="18"/>
          <w:szCs w:val="22"/>
          <w:lang w:val="pl-PL"/>
        </w:rPr>
      </w:pPr>
    </w:p>
    <w:sectPr w:rsidR="00256727" w:rsidRPr="00BC1D4D">
      <w:endnotePr>
        <w:numFmt w:val="decimal"/>
      </w:endnotePr>
      <w:pgSz w:w="16838" w:h="11906" w:orient="landscape"/>
      <w:pgMar w:top="851" w:right="1134" w:bottom="42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549F8" w14:textId="77777777" w:rsidR="006175E0" w:rsidRDefault="006175E0">
      <w:r>
        <w:separator/>
      </w:r>
    </w:p>
  </w:endnote>
  <w:endnote w:type="continuationSeparator" w:id="0">
    <w:p w14:paraId="4582FE23" w14:textId="77777777" w:rsidR="006175E0" w:rsidRDefault="00617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16800" w14:textId="77777777" w:rsidR="006175E0" w:rsidRDefault="006175E0">
      <w:r>
        <w:rPr>
          <w:color w:val="000000"/>
        </w:rPr>
        <w:separator/>
      </w:r>
    </w:p>
  </w:footnote>
  <w:footnote w:type="continuationSeparator" w:id="0">
    <w:p w14:paraId="3B44B05A" w14:textId="77777777" w:rsidR="006175E0" w:rsidRDefault="006175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C42C7"/>
    <w:multiLevelType w:val="multilevel"/>
    <w:tmpl w:val="26CCD1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872" w:hanging="360"/>
      </w:pPr>
    </w:lvl>
    <w:lvl w:ilvl="2">
      <w:start w:val="1"/>
      <w:numFmt w:val="lowerRoman"/>
      <w:lvlText w:val="%3."/>
      <w:lvlJc w:val="right"/>
      <w:pPr>
        <w:ind w:left="1592" w:hanging="180"/>
      </w:pPr>
    </w:lvl>
    <w:lvl w:ilvl="3">
      <w:start w:val="1"/>
      <w:numFmt w:val="decimal"/>
      <w:lvlText w:val="%4."/>
      <w:lvlJc w:val="left"/>
      <w:pPr>
        <w:ind w:left="2312" w:hanging="360"/>
      </w:pPr>
    </w:lvl>
    <w:lvl w:ilvl="4">
      <w:start w:val="1"/>
      <w:numFmt w:val="lowerLetter"/>
      <w:lvlText w:val="%5."/>
      <w:lvlJc w:val="left"/>
      <w:pPr>
        <w:ind w:left="3032" w:hanging="360"/>
      </w:pPr>
    </w:lvl>
    <w:lvl w:ilvl="5">
      <w:start w:val="1"/>
      <w:numFmt w:val="lowerRoman"/>
      <w:lvlText w:val="%6."/>
      <w:lvlJc w:val="right"/>
      <w:pPr>
        <w:ind w:left="3752" w:hanging="180"/>
      </w:pPr>
    </w:lvl>
    <w:lvl w:ilvl="6">
      <w:start w:val="1"/>
      <w:numFmt w:val="decimal"/>
      <w:lvlText w:val="%7."/>
      <w:lvlJc w:val="left"/>
      <w:pPr>
        <w:ind w:left="4472" w:hanging="360"/>
      </w:pPr>
    </w:lvl>
    <w:lvl w:ilvl="7">
      <w:start w:val="1"/>
      <w:numFmt w:val="lowerLetter"/>
      <w:lvlText w:val="%8."/>
      <w:lvlJc w:val="left"/>
      <w:pPr>
        <w:ind w:left="5192" w:hanging="360"/>
      </w:pPr>
    </w:lvl>
    <w:lvl w:ilvl="8">
      <w:start w:val="1"/>
      <w:numFmt w:val="lowerRoman"/>
      <w:lvlText w:val="%9."/>
      <w:lvlJc w:val="right"/>
      <w:pPr>
        <w:ind w:left="5912" w:hanging="180"/>
      </w:pPr>
    </w:lvl>
  </w:abstractNum>
  <w:abstractNum w:abstractNumId="1" w15:restartNumberingAfterBreak="0">
    <w:nsid w:val="50730D5B"/>
    <w:multiLevelType w:val="multilevel"/>
    <w:tmpl w:val="26CCD1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872" w:hanging="360"/>
      </w:pPr>
    </w:lvl>
    <w:lvl w:ilvl="2">
      <w:start w:val="1"/>
      <w:numFmt w:val="lowerRoman"/>
      <w:lvlText w:val="%3."/>
      <w:lvlJc w:val="right"/>
      <w:pPr>
        <w:ind w:left="1592" w:hanging="180"/>
      </w:pPr>
    </w:lvl>
    <w:lvl w:ilvl="3">
      <w:start w:val="1"/>
      <w:numFmt w:val="decimal"/>
      <w:lvlText w:val="%4."/>
      <w:lvlJc w:val="left"/>
      <w:pPr>
        <w:ind w:left="2312" w:hanging="360"/>
      </w:pPr>
    </w:lvl>
    <w:lvl w:ilvl="4">
      <w:start w:val="1"/>
      <w:numFmt w:val="lowerLetter"/>
      <w:lvlText w:val="%5."/>
      <w:lvlJc w:val="left"/>
      <w:pPr>
        <w:ind w:left="3032" w:hanging="360"/>
      </w:pPr>
    </w:lvl>
    <w:lvl w:ilvl="5">
      <w:start w:val="1"/>
      <w:numFmt w:val="lowerRoman"/>
      <w:lvlText w:val="%6."/>
      <w:lvlJc w:val="right"/>
      <w:pPr>
        <w:ind w:left="3752" w:hanging="180"/>
      </w:pPr>
    </w:lvl>
    <w:lvl w:ilvl="6">
      <w:start w:val="1"/>
      <w:numFmt w:val="decimal"/>
      <w:lvlText w:val="%7."/>
      <w:lvlJc w:val="left"/>
      <w:pPr>
        <w:ind w:left="4472" w:hanging="360"/>
      </w:pPr>
    </w:lvl>
    <w:lvl w:ilvl="7">
      <w:start w:val="1"/>
      <w:numFmt w:val="lowerLetter"/>
      <w:lvlText w:val="%8."/>
      <w:lvlJc w:val="left"/>
      <w:pPr>
        <w:ind w:left="5192" w:hanging="360"/>
      </w:pPr>
    </w:lvl>
    <w:lvl w:ilvl="8">
      <w:start w:val="1"/>
      <w:numFmt w:val="lowerRoman"/>
      <w:lvlText w:val="%9."/>
      <w:lvlJc w:val="right"/>
      <w:pPr>
        <w:ind w:left="5912" w:hanging="180"/>
      </w:pPr>
    </w:lvl>
  </w:abstractNum>
  <w:num w:numId="1" w16cid:durableId="302974647">
    <w:abstractNumId w:val="0"/>
  </w:num>
  <w:num w:numId="2" w16cid:durableId="276259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727"/>
    <w:rsid w:val="00014CDF"/>
    <w:rsid w:val="0002257D"/>
    <w:rsid w:val="0008404F"/>
    <w:rsid w:val="000B1620"/>
    <w:rsid w:val="000D3104"/>
    <w:rsid w:val="000D4851"/>
    <w:rsid w:val="000D7021"/>
    <w:rsid w:val="000D772D"/>
    <w:rsid w:val="0014019E"/>
    <w:rsid w:val="0015026C"/>
    <w:rsid w:val="00156704"/>
    <w:rsid w:val="001671B2"/>
    <w:rsid w:val="001D608C"/>
    <w:rsid w:val="001E7E3C"/>
    <w:rsid w:val="002433D2"/>
    <w:rsid w:val="00256727"/>
    <w:rsid w:val="00261220"/>
    <w:rsid w:val="00264780"/>
    <w:rsid w:val="00265C7A"/>
    <w:rsid w:val="002B0564"/>
    <w:rsid w:val="002C2FD5"/>
    <w:rsid w:val="002D3F06"/>
    <w:rsid w:val="002E01CF"/>
    <w:rsid w:val="0032124B"/>
    <w:rsid w:val="003922FE"/>
    <w:rsid w:val="003A4DE6"/>
    <w:rsid w:val="003E0944"/>
    <w:rsid w:val="003E6EA7"/>
    <w:rsid w:val="00423531"/>
    <w:rsid w:val="004330ED"/>
    <w:rsid w:val="00451DE2"/>
    <w:rsid w:val="00516251"/>
    <w:rsid w:val="00542916"/>
    <w:rsid w:val="00543268"/>
    <w:rsid w:val="0055442F"/>
    <w:rsid w:val="00595C9A"/>
    <w:rsid w:val="00597575"/>
    <w:rsid w:val="005A4C1E"/>
    <w:rsid w:val="005C1939"/>
    <w:rsid w:val="005D54D2"/>
    <w:rsid w:val="005D6E3A"/>
    <w:rsid w:val="005D74E5"/>
    <w:rsid w:val="005E494F"/>
    <w:rsid w:val="005E710E"/>
    <w:rsid w:val="006175E0"/>
    <w:rsid w:val="00653805"/>
    <w:rsid w:val="006D6343"/>
    <w:rsid w:val="00721F1F"/>
    <w:rsid w:val="00727536"/>
    <w:rsid w:val="00731819"/>
    <w:rsid w:val="00741054"/>
    <w:rsid w:val="007508BD"/>
    <w:rsid w:val="007A3AF3"/>
    <w:rsid w:val="007C3370"/>
    <w:rsid w:val="007C7603"/>
    <w:rsid w:val="00806FB8"/>
    <w:rsid w:val="00823910"/>
    <w:rsid w:val="008A2A36"/>
    <w:rsid w:val="008A7CEE"/>
    <w:rsid w:val="008C3DA2"/>
    <w:rsid w:val="008E099D"/>
    <w:rsid w:val="008E31DC"/>
    <w:rsid w:val="008E6B95"/>
    <w:rsid w:val="00907529"/>
    <w:rsid w:val="00907F5D"/>
    <w:rsid w:val="009111F5"/>
    <w:rsid w:val="00920577"/>
    <w:rsid w:val="0092171F"/>
    <w:rsid w:val="0097024D"/>
    <w:rsid w:val="00993D07"/>
    <w:rsid w:val="009B41B5"/>
    <w:rsid w:val="009C26C6"/>
    <w:rsid w:val="009D2207"/>
    <w:rsid w:val="009E0F29"/>
    <w:rsid w:val="009E74EB"/>
    <w:rsid w:val="00A10FE4"/>
    <w:rsid w:val="00A5726B"/>
    <w:rsid w:val="00A63A6B"/>
    <w:rsid w:val="00A80088"/>
    <w:rsid w:val="00A86F1C"/>
    <w:rsid w:val="00A958CD"/>
    <w:rsid w:val="00A95A1E"/>
    <w:rsid w:val="00AC7C76"/>
    <w:rsid w:val="00AD119E"/>
    <w:rsid w:val="00B12410"/>
    <w:rsid w:val="00B12C07"/>
    <w:rsid w:val="00B21B4C"/>
    <w:rsid w:val="00B77B55"/>
    <w:rsid w:val="00BC1D4D"/>
    <w:rsid w:val="00BD495A"/>
    <w:rsid w:val="00BF51B9"/>
    <w:rsid w:val="00BF6C21"/>
    <w:rsid w:val="00C07F7A"/>
    <w:rsid w:val="00C265B9"/>
    <w:rsid w:val="00C52CA5"/>
    <w:rsid w:val="00C944A1"/>
    <w:rsid w:val="00CD1B43"/>
    <w:rsid w:val="00CD3711"/>
    <w:rsid w:val="00D11A70"/>
    <w:rsid w:val="00D24E13"/>
    <w:rsid w:val="00D274FB"/>
    <w:rsid w:val="00D64602"/>
    <w:rsid w:val="00DB1785"/>
    <w:rsid w:val="00DD0C3D"/>
    <w:rsid w:val="00DF719E"/>
    <w:rsid w:val="00DF7463"/>
    <w:rsid w:val="00E2096F"/>
    <w:rsid w:val="00E42EF5"/>
    <w:rsid w:val="00E663CE"/>
    <w:rsid w:val="00E82EE5"/>
    <w:rsid w:val="00EA2298"/>
    <w:rsid w:val="00EA721A"/>
    <w:rsid w:val="00EB3B45"/>
    <w:rsid w:val="00EB3D3D"/>
    <w:rsid w:val="00EB67D6"/>
    <w:rsid w:val="00EC301D"/>
    <w:rsid w:val="00F142F0"/>
    <w:rsid w:val="00F1616A"/>
    <w:rsid w:val="00F22B97"/>
    <w:rsid w:val="00F3696B"/>
    <w:rsid w:val="00F45892"/>
    <w:rsid w:val="00F47B32"/>
    <w:rsid w:val="00F7625B"/>
    <w:rsid w:val="00FA3FE6"/>
    <w:rsid w:val="00FE122F"/>
    <w:rsid w:val="00FE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891A7"/>
  <w15:docId w15:val="{DB2AEA14-9089-4ED8-9EDC-8B5EE8A9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ytu">
    <w:name w:val="Title"/>
    <w:basedOn w:val="Standard"/>
    <w:next w:val="Podtytu"/>
    <w:uiPriority w:val="10"/>
    <w:qFormat/>
    <w:pPr>
      <w:jc w:val="center"/>
    </w:pPr>
    <w:rPr>
      <w:rFonts w:ascii="Arial" w:hAnsi="Arial" w:cs="Arial"/>
      <w:b/>
      <w:bCs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Podtytu">
    <w:name w:val="Subtitle"/>
    <w:basedOn w:val="Nagwek"/>
    <w:next w:val="Text"/>
    <w:uiPriority w:val="11"/>
    <w:qFormat/>
    <w:pPr>
      <w:jc w:val="center"/>
    </w:pPr>
    <w:rPr>
      <w:i/>
      <w:iCs/>
    </w:rPr>
  </w:style>
  <w:style w:type="paragraph" w:customStyle="1" w:styleId="Text">
    <w:name w:val="Text"/>
    <w:basedOn w:val="Standard"/>
    <w:pPr>
      <w:spacing w:after="120"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Tekstprzypisudolnego">
    <w:name w:val="footnote text"/>
    <w:basedOn w:val="Normalny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sz w:val="20"/>
      <w:szCs w:val="20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styleId="Tekstdymka">
    <w:name w:val="Balloon Text"/>
    <w:basedOn w:val="Normalny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/>
      <w:sz w:val="16"/>
      <w:szCs w:val="16"/>
    </w:rPr>
  </w:style>
  <w:style w:type="paragraph" w:styleId="Tekstprzypisukocowego">
    <w:name w:val="endnote text"/>
    <w:basedOn w:val="Normalny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A3A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2</Pages>
  <Words>505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Szymaniuk</dc:creator>
  <cp:lastModifiedBy>Emilia Konopka</cp:lastModifiedBy>
  <cp:revision>49</cp:revision>
  <cp:lastPrinted>2025-01-29T12:24:00Z</cp:lastPrinted>
  <dcterms:created xsi:type="dcterms:W3CDTF">2021-06-21T11:57:00Z</dcterms:created>
  <dcterms:modified xsi:type="dcterms:W3CDTF">2026-03-25T07:13:00Z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