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6E09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:rsidR="002530A6" w:rsidRPr="001E4EE9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6175C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</w:t>
      </w:r>
      <w:r w:rsidR="001B6B45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V</w:t>
      </w:r>
      <w:r w:rsidR="00457F9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8E6A0C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</w:t>
      </w:r>
      <w:r w:rsidR="00F236DE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3671E2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5</w:t>
      </w:r>
    </w:p>
    <w:p w:rsidR="002530A6" w:rsidRPr="001E4EE9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:rsidR="00356E09" w:rsidRPr="001E4EE9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4EE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AD5F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457F9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27 października</w:t>
      </w:r>
      <w:r w:rsidR="007234B9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2025 r.</w:t>
      </w:r>
    </w:p>
    <w:p w:rsidR="00356E09" w:rsidRPr="00882FC0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>SPRAWOZDANIE</w:t>
      </w:r>
    </w:p>
    <w:p w:rsidR="00E76552" w:rsidRDefault="00356E09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 DZIAŁALNOŚCI WÓJTA GMINY </w:t>
      </w:r>
    </w:p>
    <w:p w:rsidR="00E76552" w:rsidRDefault="00E76552" w:rsidP="00E76552">
      <w:pPr>
        <w:spacing w:before="120" w:after="120"/>
        <w:jc w:val="center"/>
        <w:rPr>
          <w:rFonts w:ascii="Calibri" w:eastAsia="Andale Sans UI" w:hAnsi="Calibri" w:cs="Calibri"/>
          <w:b/>
          <w:bCs/>
        </w:rPr>
      </w:pPr>
      <w:r w:rsidRPr="00E76552">
        <w:rPr>
          <w:rFonts w:ascii="Calibri" w:eastAsia="Andale Sans UI" w:hAnsi="Calibri" w:cs="Calibri"/>
          <w:b/>
          <w:bCs/>
        </w:rPr>
        <w:t xml:space="preserve">Z UWZGLĘDNIENIEM DZIAŁALNOŚCI ZASTĘPCY WÓJTA </w:t>
      </w:r>
    </w:p>
    <w:p w:rsidR="00356E09" w:rsidRPr="00882FC0" w:rsidRDefault="00356E09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NA SESJĘ RADY </w:t>
      </w:r>
      <w:r w:rsidR="00172A53" w:rsidRPr="00882FC0">
        <w:rPr>
          <w:rFonts w:ascii="Calibri" w:eastAsia="Andale Sans UI" w:hAnsi="Calibri" w:cs="Calibri"/>
          <w:b/>
          <w:bCs/>
        </w:rPr>
        <w:t>GMINY DĘBNICA KASZUBSKA</w:t>
      </w:r>
    </w:p>
    <w:p w:rsidR="0086147D" w:rsidRDefault="0086147D" w:rsidP="00882FC0">
      <w:pPr>
        <w:spacing w:before="120" w:after="120" w:line="276" w:lineRule="auto"/>
        <w:jc w:val="center"/>
        <w:rPr>
          <w:rFonts w:ascii="Calibri" w:eastAsia="Andale Sans UI" w:hAnsi="Calibri" w:cs="Calibri"/>
          <w:b/>
          <w:bCs/>
        </w:rPr>
      </w:pPr>
      <w:r w:rsidRPr="00882FC0">
        <w:rPr>
          <w:rFonts w:ascii="Calibri" w:eastAsia="Andale Sans UI" w:hAnsi="Calibri" w:cs="Calibri"/>
          <w:b/>
          <w:bCs/>
        </w:rPr>
        <w:t xml:space="preserve">za okres od </w:t>
      </w:r>
      <w:r w:rsidR="00457F94">
        <w:rPr>
          <w:rFonts w:ascii="Calibri" w:eastAsia="Andale Sans UI" w:hAnsi="Calibri" w:cs="Calibri"/>
          <w:b/>
          <w:bCs/>
        </w:rPr>
        <w:t>25 września</w:t>
      </w:r>
      <w:r w:rsidR="001B6B45">
        <w:rPr>
          <w:rFonts w:ascii="Calibri" w:eastAsia="Andale Sans UI" w:hAnsi="Calibri" w:cs="Calibri"/>
          <w:b/>
          <w:bCs/>
        </w:rPr>
        <w:t xml:space="preserve"> </w:t>
      </w:r>
      <w:r w:rsidR="003671E2">
        <w:rPr>
          <w:rFonts w:ascii="Calibri" w:eastAsia="Andale Sans UI" w:hAnsi="Calibri" w:cs="Calibri"/>
          <w:b/>
          <w:bCs/>
        </w:rPr>
        <w:t>2025 r</w:t>
      </w:r>
      <w:r w:rsidRPr="00882FC0">
        <w:rPr>
          <w:rFonts w:ascii="Calibri" w:eastAsia="Andale Sans UI" w:hAnsi="Calibri" w:cs="Calibri"/>
          <w:b/>
          <w:bCs/>
        </w:rPr>
        <w:t>. do</w:t>
      </w:r>
      <w:r w:rsidR="00A62766">
        <w:rPr>
          <w:rFonts w:ascii="Calibri" w:eastAsia="Andale Sans UI" w:hAnsi="Calibri" w:cs="Calibri"/>
          <w:b/>
          <w:bCs/>
        </w:rPr>
        <w:t xml:space="preserve"> </w:t>
      </w:r>
      <w:r w:rsidR="00457F94">
        <w:rPr>
          <w:rFonts w:ascii="Calibri" w:eastAsia="Andale Sans UI" w:hAnsi="Calibri" w:cs="Calibri"/>
          <w:b/>
          <w:bCs/>
        </w:rPr>
        <w:t>22 października</w:t>
      </w:r>
      <w:r w:rsidRPr="00882FC0">
        <w:rPr>
          <w:rFonts w:ascii="Calibri" w:eastAsia="Andale Sans UI" w:hAnsi="Calibri" w:cs="Calibri"/>
          <w:b/>
          <w:bCs/>
        </w:rPr>
        <w:t xml:space="preserve"> </w:t>
      </w:r>
      <w:r w:rsidR="007234B9" w:rsidRPr="00882FC0">
        <w:rPr>
          <w:rFonts w:ascii="Calibri" w:eastAsia="Andale Sans UI" w:hAnsi="Calibri" w:cs="Calibri"/>
          <w:b/>
          <w:bCs/>
        </w:rPr>
        <w:t>2025</w:t>
      </w:r>
      <w:r w:rsidRPr="00882FC0">
        <w:rPr>
          <w:rFonts w:ascii="Calibri" w:eastAsia="Andale Sans UI" w:hAnsi="Calibri" w:cs="Calibri"/>
          <w:b/>
          <w:bCs/>
        </w:rPr>
        <w:t xml:space="preserve"> r.</w:t>
      </w:r>
    </w:p>
    <w:p w:rsidR="00457F94" w:rsidRDefault="00457F94" w:rsidP="00457F94">
      <w:pPr>
        <w:pStyle w:val="Akapitzlist"/>
        <w:numPr>
          <w:ilvl w:val="0"/>
          <w:numId w:val="11"/>
        </w:numPr>
        <w:spacing w:before="120" w:after="120" w:line="276" w:lineRule="auto"/>
        <w:ind w:left="426" w:hanging="426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Realizowane projekty i inwestycje.</w:t>
      </w:r>
    </w:p>
    <w:p w:rsidR="00457F94" w:rsidRPr="00B2197C" w:rsidRDefault="00457F94" w:rsidP="00457F94">
      <w:pPr>
        <w:widowControl w:val="0"/>
        <w:numPr>
          <w:ilvl w:val="0"/>
          <w:numId w:val="1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Projekt pn.: </w:t>
      </w:r>
      <w:r w:rsidRPr="00B2197C">
        <w:rPr>
          <w:rFonts w:ascii="Calibri" w:hAnsi="Calibri" w:cs="Calibri"/>
          <w:b/>
          <w:bCs/>
          <w:sz w:val="22"/>
          <w:szCs w:val="22"/>
        </w:rPr>
        <w:t>Wiedza kluczem do przyszłości – wsparcie dla szkół w Gminie Dębnica Kaszubska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 realizacja projektu w szkołach.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Projekt jest współfinansowany ze środków Europejskiego Funduszu Społecznego Plus (EFS+), w ramach programu Fundusze Europejskie dla Pomorza 2021-2027 (FEP 2021-2027).  </w:t>
      </w:r>
    </w:p>
    <w:p w:rsidR="00457F94" w:rsidRPr="00B2197C" w:rsidRDefault="00457F94" w:rsidP="00457F94">
      <w:pPr>
        <w:widowControl w:val="0"/>
        <w:numPr>
          <w:ilvl w:val="0"/>
          <w:numId w:val="12"/>
        </w:numPr>
        <w:suppressAutoHyphens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Gmina Dębnica Kaszubska zrealizowała projekt pn. A teraz Senior w ramach Programu </w:t>
      </w:r>
      <w:r w:rsidRPr="00B2197C">
        <w:rPr>
          <w:rFonts w:ascii="Calibri" w:hAnsi="Calibri" w:cs="Calibri"/>
          <w:b/>
          <w:bCs/>
          <w:sz w:val="22"/>
          <w:szCs w:val="22"/>
        </w:rPr>
        <w:t>Pomorskie Rady Seniorów 2025.</w:t>
      </w:r>
    </w:p>
    <w:p w:rsidR="00457F94" w:rsidRPr="00B2197C" w:rsidRDefault="00457F94" w:rsidP="00457F94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Projekt miał na celu aktywizację starszych mieszkańców regionu, promowanie zdrowego stylu życia oraz wspieranie integracji społecznej wśród seniorów. W ramach projektu odbyły się już marsze nordic walking oraz zajęcia z gry w bingo. W październiku w ramach projektu dofinansowano także bal Seniora oraz Konwent Seniorów.</w:t>
      </w:r>
    </w:p>
    <w:p w:rsidR="00457F94" w:rsidRPr="00B2197C" w:rsidRDefault="00457F94" w:rsidP="00457F94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projektu: 18 000,00 zł. Otrzymane dofinansowanie: 9 000,00 zł</w:t>
      </w:r>
      <w:r w:rsid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 rozliczanie otrzymanych środków.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Okres realizacji: lipiec - listopad 2025 r. </w:t>
      </w:r>
    </w:p>
    <w:p w:rsidR="00457F94" w:rsidRPr="00B2197C" w:rsidRDefault="00457F94" w:rsidP="00457F94">
      <w:pPr>
        <w:widowControl w:val="0"/>
        <w:numPr>
          <w:ilvl w:val="0"/>
          <w:numId w:val="1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Projekt edukacyjny w ramach Krajowej Sieci Obszarów Wiejskich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Gmina Dębnica Kaszubska zrealizowa</w:t>
      </w:r>
      <w:r w:rsidR="000B230A" w:rsidRPr="00B2197C">
        <w:rPr>
          <w:rFonts w:ascii="Calibri" w:hAnsi="Calibri" w:cs="Calibri"/>
          <w:sz w:val="22"/>
          <w:szCs w:val="22"/>
        </w:rPr>
        <w:t>ła</w:t>
      </w:r>
      <w:r w:rsidRPr="00B2197C">
        <w:rPr>
          <w:rFonts w:ascii="Calibri" w:hAnsi="Calibri" w:cs="Calibri"/>
          <w:sz w:val="22"/>
          <w:szCs w:val="22"/>
        </w:rPr>
        <w:t xml:space="preserve"> projekt pn. „Poznaj świat pszczół i ich znaczenie dla naszej przyszłości”. Projekt polegał na organizacji cyklu 4 rodzinnych warsztatów edukacyjnych, mających na celu zwiększenie świadomości ekologicznej wśród dzieci i dorosłych. Warsztaty odbyły się w każdą sobotę września. Trwa rozliczanie projektu.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Realizacja projektu: sierpień - wrzesień 2025</w:t>
      </w:r>
      <w:r w:rsid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Otrzymane dofinansowanie to 20 000,00 zł, wkład własny jest niefinansowy.</w:t>
      </w:r>
    </w:p>
    <w:p w:rsidR="00457F94" w:rsidRPr="00B2197C" w:rsidRDefault="00457F94" w:rsidP="00457F94">
      <w:pPr>
        <w:widowControl w:val="0"/>
        <w:numPr>
          <w:ilvl w:val="0"/>
          <w:numId w:val="12"/>
        </w:numPr>
        <w:suppressAutoHyphens/>
        <w:spacing w:after="12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13.10.2025</w:t>
      </w:r>
      <w:r w:rsidR="000B230A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 Gmina Dębnica Kaszubska podpisała umowę o dofinansowanie na realizację projektu pn. „</w:t>
      </w:r>
      <w:r w:rsidRPr="00B2197C">
        <w:rPr>
          <w:rFonts w:ascii="Calibri" w:hAnsi="Calibri" w:cs="Calibri"/>
          <w:b/>
          <w:bCs/>
          <w:sz w:val="22"/>
          <w:szCs w:val="22"/>
        </w:rPr>
        <w:t>Zakup autobusu przeznaczonego do przewozu osób z niepełnosprawnościami z Gminy Dębnica Kaszubska</w:t>
      </w:r>
      <w:r w:rsidRPr="00B2197C">
        <w:rPr>
          <w:rFonts w:ascii="Calibri" w:hAnsi="Calibri" w:cs="Calibri"/>
          <w:sz w:val="22"/>
          <w:szCs w:val="22"/>
        </w:rPr>
        <w:t>” w ramach realizacji „Programu wyrównywania różnic między regionami III” w</w:t>
      </w:r>
      <w:r w:rsidR="00B2197C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 xml:space="preserve">obszarze D. 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Dofinansowanie: 369 000,00 zł</w:t>
      </w:r>
      <w:r w:rsid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Planowana wartość projektu: 490 770,00 zł.</w:t>
      </w:r>
    </w:p>
    <w:p w:rsidR="00457F94" w:rsidRPr="00B2197C" w:rsidRDefault="00457F94" w:rsidP="00457F94">
      <w:pPr>
        <w:spacing w:after="120" w:line="276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Okres realizacji: październik 2025 - wrzesień 2026</w:t>
      </w:r>
      <w:r w:rsid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 xml:space="preserve">Cyberbezpieczna Gmina Dębnica Kaszubska 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 realizacja szkoleń dla pracowników Urzędu Gminy oraz jednostek podległych w ramach projektu na temat Cyberbezpieczeństwa.</w:t>
      </w:r>
    </w:p>
    <w:p w:rsidR="00457F94" w:rsidRPr="00B2197C" w:rsidRDefault="00457F94" w:rsidP="00457F94">
      <w:pPr>
        <w:pStyle w:val="Akapitzlist"/>
        <w:spacing w:after="120"/>
        <w:ind w:left="0"/>
        <w:jc w:val="both"/>
        <w:rPr>
          <w:rFonts w:ascii="Calibri" w:hAnsi="Calibri" w:cs="Calibri"/>
          <w:sz w:val="22"/>
          <w:szCs w:val="22"/>
        </w:rPr>
      </w:pP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lastRenderedPageBreak/>
        <w:t>Przebudowa drogi w m. Skarszów Górny wraz z siecią kanalizacji sanitarnej, wodociągowej i</w:t>
      </w:r>
      <w:r w:rsidR="00B2197C">
        <w:rPr>
          <w:rFonts w:ascii="Calibri" w:hAnsi="Calibri" w:cs="Calibri"/>
          <w:b/>
          <w:bCs/>
          <w:sz w:val="22"/>
          <w:szCs w:val="22"/>
        </w:rPr>
        <w:t> </w:t>
      </w:r>
      <w:r w:rsidRPr="00B2197C">
        <w:rPr>
          <w:rFonts w:ascii="Calibri" w:hAnsi="Calibri" w:cs="Calibri"/>
          <w:b/>
          <w:bCs/>
          <w:sz w:val="22"/>
          <w:szCs w:val="22"/>
        </w:rPr>
        <w:t>deszczowej.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zakończenie: 21.11.2025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żłobka w Dębnicy Kaszubskiej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 i rozliczenie finansowe i sprawozdawczość związana z dotacją</w:t>
      </w:r>
      <w:r w:rsidR="000B230A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w ramach Programu rozwoju instytucji opieki nad dziećmi w wieku do lat 3 „Aktywny Maluch 2022-2029”, współfinansowanego z Krajowego Planu na rzecz Odbudowy i Zwiększenia Odporności w ramach inwestycji A.4.2.1. pn. Wsparcie programów dofinansowania miejsc opieki nad dziećmi 0-3 lat.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Planowane zakończenie 27 luty 2026 r. 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 nadzór nad realizacją ww. projektu i rozliczanie finansowe i monitorowanie stanu realizacji projektu.</w:t>
      </w:r>
    </w:p>
    <w:p w:rsidR="00457F94" w:rsidRPr="00B2197C" w:rsidRDefault="00457F94" w:rsidP="00457F94">
      <w:pPr>
        <w:widowControl w:val="0"/>
        <w:numPr>
          <w:ilvl w:val="0"/>
          <w:numId w:val="12"/>
        </w:numPr>
        <w:suppressAutoHyphens/>
        <w:spacing w:before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Budowa, przebudowa i modernizacja infrastruktury edukacyjnej na terenie Gminy Dębnica Kaszubska – Zadanie 1 - Budowa przedszkola w miejscowości Budowo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Planowane zakończenie grudzień 2025 r. 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Budowa, przebudowa i modernizacja infrastruktury edukacyjnej na terenie Gminy Dębnica Kaszubska - Zadanie 2 - Przebudowa i modernizacja infrastruktury edukacyjnej w miejscowościach Dębnica Kaszubska, Motarzyno, Borzęcino i Gogolewo w systemie zaprojektuj i wybuduj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prace projektowe i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grudzień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 xml:space="preserve">Przebudowa infrastruktury wodociągowej i drogowej na terenie Gminy Dębnica Kaszubskiej – Zadanie 1 – Budowa studni ujęcia wody dla stacji wodociągowej w Dębnicy Kaszubskiej z niezbędną infrastrukturą przyłączeniową 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listopad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Przebudowa infrastruktury wodociągowej i drogowej na terenie Gminy Dębnica Kaszubska – Zadanie 2 - Przebudowa odcinka drogi gminnej w miejscowości Starnice.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02.09.2025 r. została wydana przez Starostę Słupskiego decyzja o zezwoleniu na realizację inwestycji drogowej.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listopad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drogi gminnej w miejscowości Starnice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10 października 2025 r. ogłoszone zostało postępowanie za budowę drogi w miejscowości Starnice. Zakres zadania obejmuje budowę drogi na odcinku ok 80 m i stanowi przedłużenie budowanej obecnie drogi. 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Planowany termin składania i otwarcia ofert to 27.10.2025 r. 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i przebudowa infrastruktury wodno</w:t>
      </w:r>
      <w:r w:rsidR="000B230A" w:rsidRPr="00B2197C">
        <w:rPr>
          <w:rFonts w:ascii="Calibri" w:hAnsi="Calibri" w:cs="Calibri"/>
          <w:b/>
          <w:bCs/>
          <w:sz w:val="22"/>
          <w:szCs w:val="22"/>
        </w:rPr>
        <w:t>-</w:t>
      </w:r>
      <w:r w:rsidRPr="00B2197C">
        <w:rPr>
          <w:rFonts w:ascii="Calibri" w:hAnsi="Calibri" w:cs="Calibri"/>
          <w:b/>
          <w:bCs/>
          <w:sz w:val="22"/>
          <w:szCs w:val="22"/>
        </w:rPr>
        <w:t>kanalizacyjnej na terenie Gminy Dębnica Kaszubska – m.</w:t>
      </w:r>
      <w:r w:rsidR="00BD6F6E">
        <w:rPr>
          <w:rFonts w:ascii="Calibri" w:hAnsi="Calibri" w:cs="Calibri"/>
          <w:b/>
          <w:bCs/>
          <w:sz w:val="22"/>
          <w:szCs w:val="22"/>
        </w:rPr>
        <w:t> </w:t>
      </w:r>
      <w:r w:rsidRPr="00B2197C">
        <w:rPr>
          <w:rFonts w:ascii="Calibri" w:hAnsi="Calibri" w:cs="Calibri"/>
          <w:b/>
          <w:bCs/>
          <w:sz w:val="22"/>
          <w:szCs w:val="22"/>
        </w:rPr>
        <w:t xml:space="preserve">Motarzyno i Krzywań - Zadanie 1 - Przebudowa odcinka sieci kanalizacji tłocznej i przepompowni </w:t>
      </w:r>
      <w:r w:rsidRPr="00B2197C">
        <w:rPr>
          <w:rFonts w:ascii="Calibri" w:hAnsi="Calibri" w:cs="Calibri"/>
          <w:b/>
          <w:bCs/>
          <w:sz w:val="22"/>
          <w:szCs w:val="22"/>
        </w:rPr>
        <w:lastRenderedPageBreak/>
        <w:t>w</w:t>
      </w:r>
      <w:r w:rsidR="00BD6F6E">
        <w:rPr>
          <w:rFonts w:ascii="Calibri" w:hAnsi="Calibri" w:cs="Calibri"/>
          <w:b/>
          <w:bCs/>
          <w:sz w:val="22"/>
          <w:szCs w:val="22"/>
        </w:rPr>
        <w:t> </w:t>
      </w:r>
      <w:r w:rsidRPr="00B2197C">
        <w:rPr>
          <w:rFonts w:ascii="Calibri" w:hAnsi="Calibri" w:cs="Calibri"/>
          <w:b/>
          <w:bCs/>
          <w:sz w:val="22"/>
          <w:szCs w:val="22"/>
        </w:rPr>
        <w:t>Motarzynie wraz z zastosowaniem systemu antyodorowego i agregatów prądotwórczych na kanalizacji Budowo-Niepoględzie-Motarzyno-Niemczewo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październik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i przebudowa infrastruktury wodno</w:t>
      </w:r>
      <w:r w:rsidR="000B230A" w:rsidRPr="00B2197C">
        <w:rPr>
          <w:rFonts w:ascii="Calibri" w:hAnsi="Calibri" w:cs="Calibri"/>
          <w:b/>
          <w:bCs/>
          <w:sz w:val="22"/>
          <w:szCs w:val="22"/>
        </w:rPr>
        <w:t>-</w:t>
      </w:r>
      <w:r w:rsidRPr="00B2197C">
        <w:rPr>
          <w:rFonts w:ascii="Calibri" w:hAnsi="Calibri" w:cs="Calibri"/>
          <w:b/>
          <w:bCs/>
          <w:sz w:val="22"/>
          <w:szCs w:val="22"/>
        </w:rPr>
        <w:t>kanalizacyjnej na terenie Gminy Dębnica Kaszubska – m.</w:t>
      </w:r>
      <w:r w:rsidR="00BD6F6E">
        <w:rPr>
          <w:rFonts w:ascii="Calibri" w:hAnsi="Calibri" w:cs="Calibri"/>
          <w:b/>
          <w:bCs/>
          <w:sz w:val="22"/>
          <w:szCs w:val="22"/>
        </w:rPr>
        <w:t> </w:t>
      </w:r>
      <w:r w:rsidRPr="00B2197C">
        <w:rPr>
          <w:rFonts w:ascii="Calibri" w:hAnsi="Calibri" w:cs="Calibri"/>
          <w:b/>
          <w:bCs/>
          <w:sz w:val="22"/>
          <w:szCs w:val="22"/>
        </w:rPr>
        <w:t>Motarzyno i Krzywań – Zadanie 2 - Budowa nowej studni głębinowej S3 wraz z agregatem prądotwórczym oraz likwidacja istniejącego otworu eksploatacyjnego S1 na terenie ujęcia i stacji wodociągowej w miejscowości Krzywań oraz budowa wodociągu przesyłowego Krzywań – Leśna Polana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listopad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lub modernizacja infrastruktury wodno-kanalizacyjnej członków Słupskiego Związku Powiatowo-Gminnego”</w:t>
      </w:r>
      <w:r w:rsidRPr="00B2197C">
        <w:rPr>
          <w:rFonts w:ascii="Calibri" w:hAnsi="Calibri" w:cs="Calibri"/>
          <w:sz w:val="22"/>
          <w:szCs w:val="22"/>
        </w:rPr>
        <w:t xml:space="preserve"> – zadanie 6: Budowa kanalizacji tłocznej z Leśnej Polany do Dębnicy Kaszubskiej wraz z wymianą sieci wodociągowej przesyłowej z m. Grabin do m. Dębnica Kaszubska z przyłączami w</w:t>
      </w:r>
      <w:r w:rsidR="00BD6F6E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miejscowości Grabin i budowa stacji podnoszenia ciśnienia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 opracowanie dokumentacji projektowej.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październik 2026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Programu Rządowy Fundusz Polski Ład: Program Inwestycji Strategicznych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Prace remontowe i konserwatorskie zabytkowego kościoła w Budowie Gmina Dębnica Kaszubska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 opracowanie dokumentacji projektowej.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grudzień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Rządowego Programu Odbudowy Zabytków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Prace remontowe i konserwatorskie zabytkowego kościoła w Dobieszewie Gmina Dębnica Kaszubska – etap I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roboty budowlane.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Planowane zakończenie grudzień 2025</w:t>
      </w:r>
      <w:r w:rsidR="000B230A" w:rsidRPr="00B2197C">
        <w:rPr>
          <w:rFonts w:ascii="Calibri" w:hAnsi="Calibri" w:cs="Calibri"/>
          <w:sz w:val="22"/>
          <w:szCs w:val="22"/>
        </w:rPr>
        <w:t xml:space="preserve"> r.</w:t>
      </w:r>
    </w:p>
    <w:p w:rsidR="00457F94" w:rsidRPr="00B2197C" w:rsidRDefault="00457F94" w:rsidP="00457F94">
      <w:pPr>
        <w:pStyle w:val="Akapitzlist"/>
        <w:spacing w:before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współfinansowane z Rządowego Programu Odbudowy Zabytków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świetlicy w m. Dobieszewo</w:t>
      </w:r>
    </w:p>
    <w:p w:rsidR="00457F94" w:rsidRPr="00B2197C" w:rsidRDefault="00457F94" w:rsidP="000B230A">
      <w:pPr>
        <w:pStyle w:val="Akapitzlist"/>
        <w:spacing w:before="24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01.10.2025 r. podpisano umowę na realizację robót budowlanych. Wykonawca COGITANDI Sp.</w:t>
      </w:r>
      <w:r w:rsidR="00BD6F6E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z</w:t>
      </w:r>
      <w:r w:rsidR="00BD6F6E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o.o. z Warszawy. Wartość umowy 1 381 912,87 zł brutto.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Zamówienie finansowane w ramach programu wieloletniego pod nazwą „Rządowy program na rzecz zwiększania szans rozwojowych Ziemi Słupskiej na lata 2019-2027”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Otrzymane dofinansowanie to 775 887,00 zł.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zakończenia zadania wrzesień 2026 r.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Opracowanie dokumentacji projektowej termomodernizacji obiektów użyteczności publicznej oraz wymiany źródeł ciepła na OZE na terenie Gminy Dębnica Kaszubska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bookmarkStart w:id="0" w:name="_Hlk206579217"/>
      <w:r w:rsidRPr="00B2197C">
        <w:rPr>
          <w:rFonts w:ascii="Calibri" w:hAnsi="Calibri" w:cs="Calibri"/>
          <w:sz w:val="22"/>
          <w:szCs w:val="22"/>
        </w:rPr>
        <w:t>Trwają prace projektowe.</w:t>
      </w:r>
    </w:p>
    <w:bookmarkEnd w:id="0"/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Obiekty planowane do objęcia pracami termomodernizacyjnymi to: Budynek OSP w m. Dębnica Kaszubska, Środowiskowy Dom Samopomocy w Motarzynie, Świetlica w m. Podole Małe oraz trzy budynki remizoświetlicy w m. Mielno, Gogolewo i Starnice.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planowane do dofinansowania z Programu Fundusze Europejskie dla Pomorza 2021-2027 w</w:t>
      </w:r>
      <w:r w:rsidR="00BD6F6E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ramach ZIT MOF.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lastRenderedPageBreak/>
        <w:t xml:space="preserve">Planowany termin złożenia wniosku o dofinansowanie – I kwartał 2026 r. 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Opracowanie dokumentacji projektowej dla zamierzenia inwestycyjnego polegającego na przebudowie i modernizacji obiektów podstawowej opieki zdrowotnej (POZ) w Gminie Dębnica Kaszubska</w:t>
      </w:r>
    </w:p>
    <w:p w:rsidR="00457F94" w:rsidRPr="00B2197C" w:rsidRDefault="00457F94" w:rsidP="00457F94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Prace projektowe zakończono.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planowane do dofinansowania z Programu Fundusze Europejskie dla Pomorza 2021-2027 w</w:t>
      </w:r>
      <w:r w:rsidR="00BD6F6E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ramach ZIT MOF.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złożenia wniosku o dofinansowanie – IV kwartał 2025 r./I kwartał 2026 r.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Dzienny Dom Seniora w Dębnicy Kaszubskiej - opracowanie dokumentacji projektowej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prace projektowe.</w:t>
      </w:r>
    </w:p>
    <w:p w:rsidR="00457F94" w:rsidRPr="00B2197C" w:rsidRDefault="00457F94" w:rsidP="00457F94">
      <w:pPr>
        <w:pStyle w:val="Akapitzlist"/>
        <w:spacing w:before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planowane do dofinansowania z Programu Fundusze Europejskie dla Pomorza 2021-2027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Przebudowa ulicy Polnej wraz z przebudową mostu w miejscowości Dębnica Kaszubska – opracowanie dokumentacji projektowej.</w:t>
      </w:r>
    </w:p>
    <w:p w:rsidR="00457F94" w:rsidRPr="00B2197C" w:rsidRDefault="00457F94" w:rsidP="00457F94">
      <w:pPr>
        <w:pStyle w:val="Akapitzlist"/>
        <w:spacing w:after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Trwają prace projektowe. Planowane zakończenie lipiec 2026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Opracowanie pełnobranżowej dokumentacji projektowo-badawczej dla zamierzenia inwestycyjnego polegającego na rekultywacji jeziora Rybiec położonego w miejscowości Podwilczyn – IV postępowanie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Trwają prace projektowe. Planowane zakończenie marzec 2026 r. </w:t>
      </w:r>
    </w:p>
    <w:p w:rsidR="00457F94" w:rsidRPr="00B2197C" w:rsidRDefault="00457F94" w:rsidP="00457F94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bookmarkStart w:id="1" w:name="_Hlk209520256"/>
      <w:r w:rsidRPr="00B2197C">
        <w:rPr>
          <w:rFonts w:ascii="Calibri" w:hAnsi="Calibri" w:cs="Calibri"/>
          <w:sz w:val="22"/>
          <w:szCs w:val="22"/>
        </w:rPr>
        <w:t>Zadanie planowane do dofinansowania z Programu Fundusze Europejskie dla Pomorza 2021-2027 w</w:t>
      </w:r>
      <w:r w:rsidR="00BD6F6E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ramach ZIT MOF.</w:t>
      </w:r>
    </w:p>
    <w:p w:rsidR="00457F94" w:rsidRPr="00B2197C" w:rsidRDefault="00457F94" w:rsidP="00457F94">
      <w:pPr>
        <w:pStyle w:val="Akapitzlist"/>
        <w:spacing w:before="120"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złożenia wniosku o dofinansowanie – II kwartał 2026 r.</w:t>
      </w:r>
    </w:p>
    <w:bookmarkEnd w:id="1"/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drogi gminnej w m. Borzęcino Gmina Dębnica Kaszubska w systemie zaprojektuj i wybuduj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25 września 2025 r. dokonano odbioru końcowego wykonanych robót budowlanych.</w:t>
      </w:r>
    </w:p>
    <w:p w:rsidR="00457F94" w:rsidRPr="00B2197C" w:rsidRDefault="00457F94" w:rsidP="00457F94">
      <w:pPr>
        <w:pStyle w:val="Akapitzlist"/>
        <w:spacing w:after="1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 1 204 112,86 zł, wartość dofinansowania 700 448 zł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jest współfinansowane ze środków Unii Europejskiej w ramach Europejskiego Funduszu Rolnego na rzecz Rozwoju Obszarów Wiejskich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Przebudowa budynku przy ul. Kościelnej 41 w Dębnicy Kaszubskiej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„Utworzenie Centrum Kulturalnego – STACJA KULTURA w Dębnicy Kaszubskiej”</w:t>
      </w:r>
      <w:r w:rsidR="000B230A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01.10.2025</w:t>
      </w:r>
      <w:r w:rsidR="000B230A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 została podpisana umowa na roboty przez firmę: USŁUGI OGÓLNOBUDOWLANE KATARZYNA SZYCA z Rekowa (4 440 000,00</w:t>
      </w:r>
      <w:r w:rsidR="000B230A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zł brutto).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Zamówienie finansowane w ramach Programu Fundusze Europejskie dla Pomorza 2021-2027.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zakończenia zadania listopad 2026 r.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 xml:space="preserve">Termomodernizacja obiektów użyteczności publicznej oraz wymiana źródeł ciepła na OZE na terenie Gminy Dębnica Kaszubska </w:t>
      </w:r>
      <w:r w:rsidRPr="00B2197C">
        <w:rPr>
          <w:rFonts w:ascii="Calibri" w:hAnsi="Calibri" w:cs="Calibri"/>
          <w:sz w:val="22"/>
          <w:szCs w:val="22"/>
        </w:rPr>
        <w:t>– II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B2197C">
        <w:rPr>
          <w:rFonts w:ascii="Calibri" w:hAnsi="Calibri" w:cs="Calibri"/>
          <w:sz w:val="22"/>
          <w:szCs w:val="22"/>
          <w:u w:val="single"/>
        </w:rPr>
        <w:t>Budynek świetlicy w m. Borzęcino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Zostało zlecone opracowanie pełnobranżowej dokumentacji projektowej.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 39 360,00 zł brutto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Termin wykonania grudzień 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  <w:u w:val="single"/>
        </w:rPr>
      </w:pPr>
      <w:r w:rsidRPr="00B2197C">
        <w:rPr>
          <w:rFonts w:ascii="Calibri" w:hAnsi="Calibri" w:cs="Calibri"/>
          <w:sz w:val="22"/>
          <w:szCs w:val="22"/>
          <w:u w:val="single"/>
        </w:rPr>
        <w:t>Budynek świetlicy w m. Jawory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Zostało zlecone opracowanie pełnobranżowej dokumentacji projektowej.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 46 740,00 zł brutto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Termin wykonania grudzień 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</w:t>
      </w:r>
    </w:p>
    <w:p w:rsidR="00457F94" w:rsidRPr="00B2197C" w:rsidRDefault="00457F94" w:rsidP="00457F94">
      <w:pPr>
        <w:pStyle w:val="Akapitzlist"/>
        <w:spacing w:after="120"/>
        <w:jc w:val="both"/>
        <w:rPr>
          <w:rFonts w:ascii="Calibri" w:hAnsi="Calibri" w:cs="Calibri"/>
          <w:sz w:val="22"/>
          <w:szCs w:val="22"/>
          <w:u w:val="single"/>
        </w:rPr>
      </w:pPr>
      <w:r w:rsidRPr="00B2197C">
        <w:rPr>
          <w:rFonts w:ascii="Calibri" w:hAnsi="Calibri" w:cs="Calibri"/>
          <w:sz w:val="22"/>
          <w:szCs w:val="22"/>
          <w:u w:val="single"/>
        </w:rPr>
        <w:t>Budynek Centrum Partnerstwa Lokalnego w Krzyni.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lastRenderedPageBreak/>
        <w:t>Zostało zlecone opracowanie pełnobranżowej dokumentacji projektowej.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 43 050,00 zł brutto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Termin wykonania grudzień 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Zadanie planowane do dofinansowania z Programu Fundusze Europejskie dla Pomorza 2021-2027 w</w:t>
      </w:r>
      <w:r w:rsidR="00E63B36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ramach ZIT MOF.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złożenia wniosku o dofinansowanie – I kwartał 2026 r.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chodnika przy DW210 w m. Budowo – Opracowanie pełnobranżowej dokumentacji projektowej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B2197C">
        <w:rPr>
          <w:rFonts w:ascii="Calibri" w:eastAsia="Calibri" w:hAnsi="Calibri" w:cs="Calibri"/>
          <w:sz w:val="22"/>
          <w:szCs w:val="22"/>
        </w:rPr>
        <w:t>W dniu 27.08.2025</w:t>
      </w:r>
      <w:r w:rsidR="00B2197C" w:rsidRPr="00B2197C">
        <w:rPr>
          <w:rFonts w:ascii="Calibri" w:eastAsia="Calibri" w:hAnsi="Calibri" w:cs="Calibri"/>
          <w:sz w:val="22"/>
          <w:szCs w:val="22"/>
        </w:rPr>
        <w:t xml:space="preserve"> </w:t>
      </w:r>
      <w:r w:rsidRPr="00B2197C">
        <w:rPr>
          <w:rFonts w:ascii="Calibri" w:eastAsia="Calibri" w:hAnsi="Calibri" w:cs="Calibri"/>
          <w:sz w:val="22"/>
          <w:szCs w:val="22"/>
        </w:rPr>
        <w:t>r. została podpisana umowa na dokumentację projektową.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 119 310,00 zł brutto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 xml:space="preserve"> Planowane zakończenie sierpień 2026 r. 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„Opracowanie dokumentacji projektowo-kosztorysowej na remont ulicy Kościelnej w Dębnicy Kaszubskiej”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18.08.2025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 została podpisana umowa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projektu 20 190,00 zł brutto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Termin zakończenia do 30.11.2025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</w:t>
      </w:r>
    </w:p>
    <w:p w:rsidR="00457F94" w:rsidRPr="00B2197C" w:rsidRDefault="00457F94" w:rsidP="00457F94">
      <w:pPr>
        <w:numPr>
          <w:ilvl w:val="0"/>
          <w:numId w:val="12"/>
        </w:numPr>
        <w:shd w:val="clear" w:color="auto" w:fill="FFFFFF"/>
        <w:spacing w:after="120"/>
        <w:outlineLvl w:val="1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Budowa kładki dla pieszych na Strudze Warblewskiej w m. Dębnica Kaszubska</w:t>
      </w:r>
    </w:p>
    <w:p w:rsidR="00457F94" w:rsidRPr="00B2197C" w:rsidRDefault="00457F94" w:rsidP="00457F94">
      <w:pPr>
        <w:shd w:val="clear" w:color="auto" w:fill="FFFFFF"/>
        <w:spacing w:after="120"/>
        <w:ind w:left="720"/>
        <w:outlineLvl w:val="1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09.10.2025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 ogłoszone zostało postępowanie na wybór wykonawcy zadania.</w:t>
      </w:r>
    </w:p>
    <w:p w:rsidR="00457F94" w:rsidRPr="00B2197C" w:rsidRDefault="00457F94" w:rsidP="00457F94">
      <w:pPr>
        <w:shd w:val="clear" w:color="auto" w:fill="FFFFFF"/>
        <w:spacing w:after="120"/>
        <w:ind w:left="720"/>
        <w:outlineLvl w:val="1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składania i otwarcia ofert 28.10.2025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>r.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13</w:t>
      </w:r>
      <w:r w:rsidR="00B2197C" w:rsidRPr="00B2197C">
        <w:rPr>
          <w:rFonts w:ascii="Calibri" w:hAnsi="Calibri" w:cs="Calibri"/>
          <w:sz w:val="22"/>
          <w:szCs w:val="22"/>
        </w:rPr>
        <w:t>.10.</w:t>
      </w:r>
      <w:r w:rsidRPr="00B2197C">
        <w:rPr>
          <w:rFonts w:ascii="Calibri" w:hAnsi="Calibri" w:cs="Calibri"/>
          <w:sz w:val="22"/>
          <w:szCs w:val="22"/>
        </w:rPr>
        <w:t xml:space="preserve">2025 r. </w:t>
      </w:r>
      <w:r w:rsidRPr="00B2197C">
        <w:rPr>
          <w:rFonts w:ascii="Calibri" w:hAnsi="Calibri" w:cs="Calibri"/>
          <w:b/>
          <w:bCs/>
          <w:sz w:val="22"/>
          <w:szCs w:val="22"/>
        </w:rPr>
        <w:t>podpisana została umowa o dofinansowanie w ramach Programu Ochrony Ludności i Obrony Cywilnej</w:t>
      </w:r>
      <w:r w:rsidRPr="00B2197C">
        <w:rPr>
          <w:rFonts w:ascii="Calibri" w:hAnsi="Calibri" w:cs="Calibri"/>
          <w:sz w:val="22"/>
          <w:szCs w:val="22"/>
        </w:rPr>
        <w:t xml:space="preserve"> na 2025 r. na zakup pojazdu wraz z cysterną do wody pitnej.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14.10.2025 r. dokonano wyboru Wykonawcy.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oferty wynosi 718 995,24 zł brutto.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Wartość dotacji - 714 103,31 zł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strike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Złożono wniosek o dofinansowanie pn.: Zagospodarowanie przestrzeni publicznej w m. Dębnica Kaszubska wzdłuż Cieku Warblewskiego w ramach Planu Strategicznego dla Wspólnej Polityki Rolnej na lata 2023-2027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Całkowita wartość projektu 293 839,13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Wnioskowane dofinansowanie 133</w:t>
      </w:r>
      <w:r w:rsidR="00B2197C" w:rsidRPr="00B2197C">
        <w:rPr>
          <w:rFonts w:ascii="Calibri" w:hAnsi="Calibri" w:cs="Calibri"/>
          <w:sz w:val="22"/>
          <w:szCs w:val="22"/>
        </w:rPr>
        <w:t> </w:t>
      </w:r>
      <w:r w:rsidRPr="00B2197C">
        <w:rPr>
          <w:rFonts w:ascii="Calibri" w:hAnsi="Calibri" w:cs="Calibri"/>
          <w:sz w:val="22"/>
          <w:szCs w:val="22"/>
        </w:rPr>
        <w:t>804</w:t>
      </w:r>
      <w:r w:rsidR="00B2197C" w:rsidRPr="00B2197C">
        <w:rPr>
          <w:rFonts w:ascii="Calibri" w:hAnsi="Calibri" w:cs="Calibri"/>
          <w:sz w:val="22"/>
          <w:szCs w:val="22"/>
        </w:rPr>
        <w:t>.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trike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Przedmiotem projektu jest budowa ścieżki wzdłuż Cieku Warblewskiego wraz z montażem małej architektury.</w:t>
      </w:r>
    </w:p>
    <w:p w:rsidR="00457F94" w:rsidRPr="00B2197C" w:rsidRDefault="00457F94" w:rsidP="00457F94">
      <w:pPr>
        <w:pStyle w:val="Akapitzlist"/>
        <w:widowControl w:val="0"/>
        <w:numPr>
          <w:ilvl w:val="0"/>
          <w:numId w:val="12"/>
        </w:numPr>
        <w:suppressAutoHyphens/>
        <w:spacing w:after="120"/>
        <w:jc w:val="both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B2197C">
        <w:rPr>
          <w:rFonts w:ascii="Calibri" w:hAnsi="Calibri" w:cs="Calibri"/>
          <w:b/>
          <w:bCs/>
          <w:sz w:val="22"/>
          <w:szCs w:val="22"/>
        </w:rPr>
        <w:t>Zagospodarowanie odpadów komunalnych z nieruchomości zamieszkałych na terenie Gminy Dębnica Kaszubska w 2026 roku</w:t>
      </w:r>
    </w:p>
    <w:p w:rsidR="00457F94" w:rsidRPr="00B2197C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W dniu 10</w:t>
      </w:r>
      <w:r w:rsidR="00B2197C" w:rsidRPr="00B2197C">
        <w:rPr>
          <w:rFonts w:ascii="Calibri" w:hAnsi="Calibri" w:cs="Calibri"/>
          <w:sz w:val="22"/>
          <w:szCs w:val="22"/>
        </w:rPr>
        <w:t>.10.</w:t>
      </w:r>
      <w:r w:rsidRPr="00B2197C">
        <w:rPr>
          <w:rFonts w:ascii="Calibri" w:hAnsi="Calibri" w:cs="Calibri"/>
          <w:sz w:val="22"/>
          <w:szCs w:val="22"/>
        </w:rPr>
        <w:t>2025 r. ogłoszony został przetarg na wybór Wykonawcy usługi.</w:t>
      </w:r>
    </w:p>
    <w:p w:rsidR="00457F94" w:rsidRDefault="00457F94" w:rsidP="00457F94">
      <w:pPr>
        <w:pStyle w:val="Akapitzlist"/>
        <w:spacing w:after="120"/>
        <w:ind w:left="720"/>
        <w:jc w:val="both"/>
        <w:rPr>
          <w:rFonts w:ascii="Calibri" w:hAnsi="Calibri" w:cs="Calibri"/>
          <w:sz w:val="22"/>
          <w:szCs w:val="22"/>
        </w:rPr>
      </w:pPr>
      <w:r w:rsidRPr="00B2197C">
        <w:rPr>
          <w:rFonts w:ascii="Calibri" w:hAnsi="Calibri" w:cs="Calibri"/>
          <w:sz w:val="22"/>
          <w:szCs w:val="22"/>
        </w:rPr>
        <w:t>Planowany termin składnia i otwarcia 10.11.2025</w:t>
      </w:r>
      <w:r w:rsidR="00B2197C" w:rsidRPr="00B2197C">
        <w:rPr>
          <w:rFonts w:ascii="Calibri" w:hAnsi="Calibri" w:cs="Calibri"/>
          <w:sz w:val="22"/>
          <w:szCs w:val="22"/>
        </w:rPr>
        <w:t xml:space="preserve"> </w:t>
      </w:r>
      <w:r w:rsidRPr="00B2197C">
        <w:rPr>
          <w:rFonts w:ascii="Calibri" w:hAnsi="Calibri" w:cs="Calibri"/>
          <w:sz w:val="22"/>
          <w:szCs w:val="22"/>
        </w:rPr>
        <w:t xml:space="preserve">r. 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Trwa procedura związana z opracowaniem projektu miejscowego planu zagospodarowania przestrzennego dla farmy wiatrowej wraz obszarem oddziaływania w obrębach Łabiszewo i Boguszyce w gminie Dębnica Kaszubska, zgodnie z uchwałą Rady Gminy Dębnica Kaszubska nr IX/103/2024 Rady Gminy Dębnica Kaszubska z dnia 19 grudnia 2024 r. Został wyłoniony wykonawca opracowania mpzp. Aktualnie trwają prace przygotowawcze i analiza złożonych wniosków.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 xml:space="preserve">Rozpoczęto procedurę opracowania projektu miejscowego planu zagospodarowania przestrzennego dla terenu położonego w obrębach Jawory i Budowo w gminie Dębnica Kaszubska zgodnie z uchwałą Rady Gminy Dębnica Kaszubska nr IX/104/2024 Rady Gminy Dębnica Kaszubska z dnia 19 grudnia 2024 r. Został </w:t>
      </w:r>
      <w:r w:rsidRPr="00E63B36">
        <w:rPr>
          <w:rFonts w:ascii="Calibri" w:hAnsi="Calibri" w:cs="Calibri"/>
          <w:sz w:val="22"/>
          <w:szCs w:val="22"/>
        </w:rPr>
        <w:lastRenderedPageBreak/>
        <w:t>wyłoniony wykonawca opracowania mpzp. Aktualnie trwają prace przygotowawcze i analiza złożonych wniosków.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Trwają prace związane z opracowaniem projektu planu ogólnego Gminy Dębnica Kaszubska. W</w:t>
      </w:r>
      <w:r>
        <w:rPr>
          <w:rFonts w:ascii="Calibri" w:hAnsi="Calibri" w:cs="Calibri"/>
          <w:sz w:val="22"/>
          <w:szCs w:val="22"/>
        </w:rPr>
        <w:t> </w:t>
      </w:r>
      <w:r w:rsidRPr="00E63B36">
        <w:rPr>
          <w:rFonts w:ascii="Calibri" w:hAnsi="Calibri" w:cs="Calibri"/>
          <w:sz w:val="22"/>
          <w:szCs w:val="22"/>
        </w:rPr>
        <w:t>przygotowaniu jest wstępne koncepcji planu ogólnego do konsultacji. Wykonano analizę złożonych wniosków przez osoby fizyczne i prawne oraz zgłoszone przez organy i instytucje. W związku z faktem</w:t>
      </w:r>
      <w:r>
        <w:rPr>
          <w:rFonts w:ascii="Calibri" w:hAnsi="Calibri" w:cs="Calibri"/>
          <w:sz w:val="22"/>
          <w:szCs w:val="22"/>
        </w:rPr>
        <w:t>,</w:t>
      </w:r>
      <w:r w:rsidRPr="00E63B36">
        <w:rPr>
          <w:rFonts w:ascii="Calibri" w:hAnsi="Calibri" w:cs="Calibri"/>
          <w:sz w:val="22"/>
          <w:szCs w:val="22"/>
        </w:rPr>
        <w:t xml:space="preserve"> iż</w:t>
      </w:r>
      <w:r>
        <w:rPr>
          <w:rFonts w:ascii="Calibri" w:hAnsi="Calibri" w:cs="Calibri"/>
          <w:sz w:val="22"/>
          <w:szCs w:val="22"/>
        </w:rPr>
        <w:t> </w:t>
      </w:r>
      <w:r w:rsidRPr="00E63B36">
        <w:rPr>
          <w:rFonts w:ascii="Calibri" w:hAnsi="Calibri" w:cs="Calibri"/>
          <w:sz w:val="22"/>
          <w:szCs w:val="22"/>
        </w:rPr>
        <w:t>nastąpiło opóźnienie z dostarczeniem materiałów (podkłady mapowe) przez Starostwo Powiatowe w</w:t>
      </w:r>
      <w:r>
        <w:rPr>
          <w:rFonts w:ascii="Calibri" w:hAnsi="Calibri" w:cs="Calibri"/>
          <w:sz w:val="22"/>
          <w:szCs w:val="22"/>
        </w:rPr>
        <w:t> </w:t>
      </w:r>
      <w:r w:rsidRPr="00E63B36">
        <w:rPr>
          <w:rFonts w:ascii="Calibri" w:hAnsi="Calibri" w:cs="Calibri"/>
          <w:sz w:val="22"/>
          <w:szCs w:val="22"/>
        </w:rPr>
        <w:t>Słupsku, zachodzi konieczność sporządzenia aneksu do umowy z wykonawcą.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Wszczętych jest 113 spraw z zakresu ustalenia warunków zabudowy i zagospodarowania terenu. Nadal wpływają wniosk</w:t>
      </w:r>
      <w:r>
        <w:rPr>
          <w:rFonts w:ascii="Calibri" w:hAnsi="Calibri" w:cs="Calibri"/>
          <w:sz w:val="22"/>
          <w:szCs w:val="22"/>
        </w:rPr>
        <w:t>i o ustalenie warunków zabudowy.</w:t>
      </w:r>
    </w:p>
    <w:p w:rsid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Z zakresu ustalenia lokalizacji inwestycji celu publicznego wszczętych i nie zakończonych jest 8 spraw. W tym</w:t>
      </w:r>
      <w:r>
        <w:rPr>
          <w:rFonts w:ascii="Calibri" w:hAnsi="Calibri" w:cs="Calibri"/>
          <w:sz w:val="22"/>
          <w:szCs w:val="22"/>
        </w:rPr>
        <w:t>: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przebudowa sieci wodociągowej i sieci kanalizacji sanitarnej w miejscowości Dębnica Kaszubska gmina Dębnica Kaszubska (działki nr 167/3, 167/26, 518 i 1176),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 xml:space="preserve"> przebudowa ulicy Polnej, budowa kanalizacji deszczowej w ulicy Polnej oraz Kowalskiej rozbiórka istniejącego i budowa nowego mostu na strudze Warblewskiej (Karżniczka),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przebudowa sieci kanalizacji sanitarnej na działce nr 1183 w m. Dębnica Kaszubska,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budowa placu zabaw oraz elementów małej architektury na działce nr 10/33 w miejscowości Krzywań,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budowa placu zabaw oraz elementów małej architektury na działce nr 8/19 w m. Grabin,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budowa sieci kanalizacji sanitarnej w systemie grawitacyjno-tłocznym wraz z modernizacją przepompowni w miejscowości Leśna Polana oraz budową przepompowni w miejscowości Grabin w obrębie ewidencyjnym Krzywań i obrębie ewidencyjnym Dębnica Kaszubska gmina Dębnica Kaszubska oraz obrębie ewidencyjnym Płaszewko gmina Redzikowo (działki nr 1, 3/2, 3/3, 6, 10/15 i 1287 obręb ewidencyjny Dębnica Kaszubska; działki nr 8/17 i 8/67 obręb ewidencyjny Krzywań; działki nr 117/3, 117/4 i 117/8 obręb ewidencyjny Płaszewko),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budowa budynku szatniowo-sanitarnego wraz z przebudową boiska i infrastrukturą towarzyszącą na działkach nr 17/2 i 287 w miejscowości Motarzyno,</w:t>
      </w:r>
    </w:p>
    <w:p w:rsidR="00E63B36" w:rsidRPr="00E63B36" w:rsidRDefault="00E63B36" w:rsidP="00E63B36">
      <w:pPr>
        <w:pStyle w:val="Akapitzlist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budowa budynku remizo-świetlicy na działkach nr 148 w miejscowości Podwilczyn.</w:t>
      </w:r>
    </w:p>
    <w:p w:rsidR="00D35EEB" w:rsidRDefault="00D35EEB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35EEB">
        <w:rPr>
          <w:rFonts w:ascii="Calibri" w:hAnsi="Calibri" w:cs="Calibri"/>
          <w:sz w:val="22"/>
          <w:szCs w:val="22"/>
        </w:rPr>
        <w:t>Wydano postanowienie w sprawie zatwierdzenia wstępnego projektu podziału działki osoby prywatnej w</w:t>
      </w:r>
      <w:r>
        <w:rPr>
          <w:rFonts w:ascii="Calibri" w:hAnsi="Calibri" w:cs="Calibri"/>
          <w:sz w:val="22"/>
          <w:szCs w:val="22"/>
        </w:rPr>
        <w:t> </w:t>
      </w:r>
      <w:r w:rsidRPr="00D35EEB">
        <w:rPr>
          <w:rFonts w:ascii="Calibri" w:hAnsi="Calibri" w:cs="Calibri"/>
          <w:sz w:val="22"/>
          <w:szCs w:val="22"/>
        </w:rPr>
        <w:t>Dębnicy Kaszubskiej</w:t>
      </w:r>
      <w:r>
        <w:rPr>
          <w:rFonts w:ascii="Calibri" w:hAnsi="Calibri" w:cs="Calibri"/>
          <w:sz w:val="22"/>
          <w:szCs w:val="22"/>
        </w:rPr>
        <w:t>.</w:t>
      </w:r>
    </w:p>
    <w:p w:rsidR="00D35EEB" w:rsidRDefault="00D35EEB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35EEB">
        <w:rPr>
          <w:rFonts w:ascii="Calibri" w:hAnsi="Calibri" w:cs="Calibri"/>
          <w:sz w:val="22"/>
          <w:szCs w:val="22"/>
        </w:rPr>
        <w:t>Wydano decyzję administracyjną zatwierdzającą podział nieruchomości osoby prywatnej w obrębie Gogolewko</w:t>
      </w:r>
      <w:r>
        <w:rPr>
          <w:rFonts w:ascii="Calibri" w:hAnsi="Calibri" w:cs="Calibri"/>
          <w:sz w:val="22"/>
          <w:szCs w:val="22"/>
        </w:rPr>
        <w:t>.</w:t>
      </w:r>
    </w:p>
    <w:p w:rsidR="00D35EEB" w:rsidRDefault="00D35EEB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35EEB">
        <w:rPr>
          <w:rFonts w:ascii="Calibri" w:hAnsi="Calibri" w:cs="Calibri"/>
          <w:sz w:val="22"/>
          <w:szCs w:val="22"/>
        </w:rPr>
        <w:t>Na wniosek osób prywatnych wszczęto 2 postępowania dotyczące zatwierdzenia projektu podziału działek na terenie gminy</w:t>
      </w:r>
      <w:r>
        <w:rPr>
          <w:rFonts w:ascii="Calibri" w:hAnsi="Calibri" w:cs="Calibri"/>
          <w:sz w:val="22"/>
          <w:szCs w:val="22"/>
        </w:rPr>
        <w:t>.</w:t>
      </w:r>
    </w:p>
    <w:p w:rsidR="00D35EEB" w:rsidRDefault="00D35EEB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35EEB">
        <w:rPr>
          <w:rFonts w:ascii="Calibri" w:hAnsi="Calibri" w:cs="Calibri"/>
          <w:sz w:val="22"/>
          <w:szCs w:val="22"/>
        </w:rPr>
        <w:t>Wpłynęło 11 aktów notarialnych dotyczących sprzedaży prywatnych działek w gminie Dębnica Kasz. Po ich analizie stwierdzono, że nie będzie miało zastosowanie naliczenia opłaty planistycznej</w:t>
      </w:r>
      <w:r>
        <w:rPr>
          <w:rFonts w:ascii="Calibri" w:hAnsi="Calibri" w:cs="Calibri"/>
          <w:sz w:val="22"/>
          <w:szCs w:val="22"/>
        </w:rPr>
        <w:t>.</w:t>
      </w:r>
    </w:p>
    <w:p w:rsidR="00D35EEB" w:rsidRDefault="00D35EEB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35EEB">
        <w:rPr>
          <w:rFonts w:ascii="Calibri" w:hAnsi="Calibri" w:cs="Calibri"/>
          <w:sz w:val="22"/>
          <w:szCs w:val="22"/>
        </w:rPr>
        <w:t>W wyniku uzgodnień zawarto kolejne 17 protokołów w zakresie ustanowienia odpłatnej służebności przesyłu na nieruchomościach gminnych, w związku z wnioskami firmy ENERGA – OPERATOR S</w:t>
      </w:r>
      <w:r>
        <w:rPr>
          <w:rFonts w:ascii="Calibri" w:hAnsi="Calibri" w:cs="Calibri"/>
          <w:sz w:val="22"/>
          <w:szCs w:val="22"/>
        </w:rPr>
        <w:t>.</w:t>
      </w:r>
      <w:r w:rsidRPr="00D35EEB">
        <w:rPr>
          <w:rFonts w:ascii="Calibri" w:hAnsi="Calibri" w:cs="Calibri"/>
          <w:sz w:val="22"/>
          <w:szCs w:val="22"/>
        </w:rPr>
        <w:t xml:space="preserve">A. Po uregulowaniu płatności </w:t>
      </w:r>
      <w:r>
        <w:rPr>
          <w:rFonts w:ascii="Calibri" w:hAnsi="Calibri" w:cs="Calibri"/>
          <w:sz w:val="22"/>
          <w:szCs w:val="22"/>
        </w:rPr>
        <w:t xml:space="preserve">zostanie przygotowana </w:t>
      </w:r>
      <w:r w:rsidRPr="00D35EEB">
        <w:rPr>
          <w:rFonts w:ascii="Calibri" w:hAnsi="Calibri" w:cs="Calibri"/>
          <w:sz w:val="22"/>
          <w:szCs w:val="22"/>
        </w:rPr>
        <w:t>dokumentacj</w:t>
      </w:r>
      <w:r>
        <w:rPr>
          <w:rFonts w:ascii="Calibri" w:hAnsi="Calibri" w:cs="Calibri"/>
          <w:sz w:val="22"/>
          <w:szCs w:val="22"/>
        </w:rPr>
        <w:t>a</w:t>
      </w:r>
      <w:r w:rsidRPr="00D35EEB">
        <w:rPr>
          <w:rFonts w:ascii="Calibri" w:hAnsi="Calibri" w:cs="Calibri"/>
          <w:sz w:val="22"/>
          <w:szCs w:val="22"/>
        </w:rPr>
        <w:t xml:space="preserve"> do zawarcia aktów notarialnych ustanawiających służebność przesyłu</w:t>
      </w:r>
      <w:r>
        <w:rPr>
          <w:rFonts w:ascii="Calibri" w:hAnsi="Calibri" w:cs="Calibri"/>
          <w:sz w:val="22"/>
          <w:szCs w:val="22"/>
        </w:rPr>
        <w:t>.</w:t>
      </w:r>
    </w:p>
    <w:p w:rsidR="00D35EEB" w:rsidRPr="0079657B" w:rsidRDefault="00D35EEB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9657B">
        <w:rPr>
          <w:rFonts w:ascii="Calibri" w:hAnsi="Calibri" w:cs="Calibri"/>
          <w:sz w:val="22"/>
          <w:szCs w:val="22"/>
        </w:rPr>
        <w:t>Otrzymaliśmy 3 zawiadomienia z Sądu Rejonowego w Słupsku z Wydziału Ksiąg Wieczystych o zmianach w zapisach ksiąg wieczystych, w zakresie gminnych działek.</w:t>
      </w:r>
      <w:r w:rsidR="000E15F8" w:rsidRPr="0079657B">
        <w:rPr>
          <w:rFonts w:ascii="Calibri" w:hAnsi="Calibri" w:cs="Calibri"/>
          <w:sz w:val="22"/>
          <w:szCs w:val="22"/>
        </w:rPr>
        <w:t xml:space="preserve"> dot. wpisu ograniczonego prawa rzeczowego w</w:t>
      </w:r>
      <w:r w:rsidR="0079657B" w:rsidRPr="0079657B">
        <w:rPr>
          <w:rFonts w:ascii="Calibri" w:hAnsi="Calibri" w:cs="Calibri"/>
          <w:sz w:val="22"/>
          <w:szCs w:val="22"/>
        </w:rPr>
        <w:t> </w:t>
      </w:r>
      <w:r w:rsidR="000E15F8" w:rsidRPr="0079657B">
        <w:rPr>
          <w:rFonts w:ascii="Calibri" w:hAnsi="Calibri" w:cs="Calibri"/>
          <w:sz w:val="22"/>
          <w:szCs w:val="22"/>
        </w:rPr>
        <w:t xml:space="preserve">zakresie ustanowienia służebności przesyłu </w:t>
      </w:r>
      <w:r w:rsidR="0079657B" w:rsidRPr="0079657B">
        <w:rPr>
          <w:rFonts w:ascii="Calibri" w:hAnsi="Calibri" w:cs="Calibri"/>
          <w:sz w:val="22"/>
          <w:szCs w:val="22"/>
        </w:rPr>
        <w:t>w związku z umieszczeniem infrastruktury na rzecz Energi.</w:t>
      </w:r>
    </w:p>
    <w:p w:rsidR="004140AE" w:rsidRPr="004140AE" w:rsidRDefault="004140AE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140AE">
        <w:rPr>
          <w:rFonts w:ascii="Calibri" w:hAnsi="Calibri" w:cs="Calibri"/>
          <w:sz w:val="22"/>
          <w:szCs w:val="22"/>
        </w:rPr>
        <w:lastRenderedPageBreak/>
        <w:t>W Okresie od 29.09.2025 r. do 22.10.2025 r. podpisano 6 umów na świetlicę wiejskie, obejmujących różne miejscowości gminy. Umowy dotyczą wynajmu na cele organizacji imprez okolicznościowych, urodzin, spotkania integracyjnego, imprezy rodzinnej.</w:t>
      </w:r>
    </w:p>
    <w:p w:rsidR="00D35EEB" w:rsidRDefault="004140AE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140AE">
        <w:rPr>
          <w:rFonts w:ascii="Calibri" w:hAnsi="Calibri" w:cs="Calibri"/>
          <w:sz w:val="22"/>
          <w:szCs w:val="22"/>
        </w:rPr>
        <w:t>W okresie sprawozdawczym podpisano łącznie 4 umowy</w:t>
      </w:r>
      <w:r>
        <w:rPr>
          <w:rFonts w:ascii="Calibri" w:hAnsi="Calibri" w:cs="Calibri"/>
          <w:sz w:val="22"/>
          <w:szCs w:val="22"/>
        </w:rPr>
        <w:t>:</w:t>
      </w:r>
    </w:p>
    <w:p w:rsidR="004140AE" w:rsidRDefault="004140AE" w:rsidP="00D04EF1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 </w:t>
      </w:r>
      <w:r w:rsidRPr="004140AE">
        <w:rPr>
          <w:rFonts w:ascii="Calibri" w:hAnsi="Calibri" w:cs="Calibri"/>
          <w:sz w:val="22"/>
          <w:szCs w:val="22"/>
        </w:rPr>
        <w:t>umow</w:t>
      </w:r>
      <w:r>
        <w:rPr>
          <w:rFonts w:ascii="Calibri" w:hAnsi="Calibri" w:cs="Calibri"/>
          <w:sz w:val="22"/>
          <w:szCs w:val="22"/>
        </w:rPr>
        <w:t>y</w:t>
      </w:r>
      <w:r w:rsidRPr="004140AE">
        <w:rPr>
          <w:rFonts w:ascii="Calibri" w:hAnsi="Calibri" w:cs="Calibri"/>
          <w:sz w:val="22"/>
          <w:szCs w:val="22"/>
        </w:rPr>
        <w:t xml:space="preserve"> dzierżawy na cele rolne</w:t>
      </w:r>
      <w:r>
        <w:rPr>
          <w:rFonts w:ascii="Calibri" w:hAnsi="Calibri" w:cs="Calibri"/>
          <w:sz w:val="22"/>
          <w:szCs w:val="22"/>
        </w:rPr>
        <w:t>,</w:t>
      </w:r>
    </w:p>
    <w:p w:rsidR="004140AE" w:rsidRDefault="004140AE" w:rsidP="00D04EF1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 um</w:t>
      </w:r>
      <w:r w:rsidRPr="004140AE">
        <w:rPr>
          <w:rFonts w:ascii="Calibri" w:hAnsi="Calibri" w:cs="Calibri"/>
          <w:sz w:val="22"/>
          <w:szCs w:val="22"/>
        </w:rPr>
        <w:t>owę najmu garażu</w:t>
      </w:r>
      <w:r>
        <w:rPr>
          <w:rFonts w:ascii="Calibri" w:hAnsi="Calibri" w:cs="Calibri"/>
          <w:sz w:val="22"/>
          <w:szCs w:val="22"/>
        </w:rPr>
        <w:t>,</w:t>
      </w:r>
    </w:p>
    <w:p w:rsidR="004140AE" w:rsidRPr="004140AE" w:rsidRDefault="004140AE" w:rsidP="004140AE">
      <w:pPr>
        <w:pStyle w:val="Akapitzlist"/>
        <w:numPr>
          <w:ilvl w:val="0"/>
          <w:numId w:val="14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 </w:t>
      </w:r>
      <w:r w:rsidRPr="004140AE">
        <w:rPr>
          <w:rFonts w:ascii="Calibri" w:hAnsi="Calibri" w:cs="Calibri"/>
          <w:sz w:val="22"/>
          <w:szCs w:val="22"/>
        </w:rPr>
        <w:t>umowę najmu obejmującą garaż i teren wykorzystywany na cele przydomowe</w:t>
      </w:r>
      <w:r>
        <w:rPr>
          <w:rFonts w:ascii="Calibri" w:hAnsi="Calibri" w:cs="Calibri"/>
          <w:sz w:val="22"/>
          <w:szCs w:val="22"/>
        </w:rPr>
        <w:t>.</w:t>
      </w:r>
    </w:p>
    <w:p w:rsidR="004140AE" w:rsidRDefault="004140AE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</w:t>
      </w:r>
      <w:r w:rsidRPr="004140AE">
        <w:rPr>
          <w:rFonts w:ascii="Calibri" w:hAnsi="Calibri" w:cs="Calibri"/>
          <w:sz w:val="22"/>
          <w:szCs w:val="22"/>
        </w:rPr>
        <w:t>głoszono informację o przetargu nieograniczonym na działki zlokalizowane na Osiedlu Północ II w Dębnicy Kaszubskiej. Informacja o przetargu została opublikowane Biuletynie Informacji Publicznej, Monitorze Urzędowym oraz na tablicach ogłoszeń we wszystkich miejscowościach</w:t>
      </w:r>
      <w:r>
        <w:rPr>
          <w:rFonts w:ascii="Calibri" w:hAnsi="Calibri" w:cs="Calibri"/>
          <w:sz w:val="22"/>
          <w:szCs w:val="22"/>
        </w:rPr>
        <w:t>.</w:t>
      </w:r>
    </w:p>
    <w:p w:rsidR="004140AE" w:rsidRDefault="004140AE" w:rsidP="00970F62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140AE">
        <w:rPr>
          <w:rFonts w:ascii="Calibri" w:hAnsi="Calibri" w:cs="Calibri"/>
          <w:sz w:val="22"/>
          <w:szCs w:val="22"/>
        </w:rPr>
        <w:t>Przeprowadzono postępowania związane z naliczeniem kar umownych na gruntach, które nie zostały uprzątnięte po okresie obowiązywania umów dzierżawy/najmu</w:t>
      </w:r>
      <w:r>
        <w:rPr>
          <w:rFonts w:ascii="Calibri" w:hAnsi="Calibri" w:cs="Calibri"/>
          <w:sz w:val="22"/>
          <w:szCs w:val="22"/>
        </w:rPr>
        <w:t>.</w:t>
      </w:r>
    </w:p>
    <w:p w:rsidR="004140AE" w:rsidRPr="00970F62" w:rsidRDefault="00970F62" w:rsidP="00970F62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Trwa </w:t>
      </w:r>
      <w:r w:rsidRPr="00970F62">
        <w:rPr>
          <w:rFonts w:ascii="Calibri" w:hAnsi="Calibri" w:cs="Calibri"/>
          <w:sz w:val="22"/>
          <w:szCs w:val="22"/>
        </w:rPr>
        <w:t>post</w:t>
      </w:r>
      <w:r w:rsidR="008512BD">
        <w:rPr>
          <w:rFonts w:ascii="Calibri" w:hAnsi="Calibri" w:cs="Calibri"/>
          <w:sz w:val="22"/>
          <w:szCs w:val="22"/>
        </w:rPr>
        <w:t>ę</w:t>
      </w:r>
      <w:r w:rsidRPr="00970F62">
        <w:rPr>
          <w:rFonts w:ascii="Calibri" w:hAnsi="Calibri" w:cs="Calibri"/>
          <w:sz w:val="22"/>
          <w:szCs w:val="22"/>
        </w:rPr>
        <w:t>powanie mające na celu sprostowanie sytuacji prawnej dotyczącej działek nr 80 i nr 81 położonych w obrębie Motarzyno. W wyniku sprzedaży doszło do błędnego przeniesienia udziałów w</w:t>
      </w:r>
      <w:r>
        <w:rPr>
          <w:rFonts w:ascii="Calibri" w:hAnsi="Calibri" w:cs="Calibri"/>
          <w:sz w:val="22"/>
          <w:szCs w:val="22"/>
        </w:rPr>
        <w:t> </w:t>
      </w:r>
      <w:r w:rsidRPr="00970F62">
        <w:rPr>
          <w:rFonts w:ascii="Calibri" w:hAnsi="Calibri" w:cs="Calibri"/>
          <w:sz w:val="22"/>
          <w:szCs w:val="22"/>
        </w:rPr>
        <w:t xml:space="preserve">przedmiotowych nieruchomościach. Obecnie prowadzone są czynności oraz działania zmierzające do przywrócenia prawidłowego stanu prawnego, zgodne z rzeczywistym stanem własności. </w:t>
      </w:r>
    </w:p>
    <w:p w:rsidR="004140AE" w:rsidRDefault="004140AE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Wnioski </w:t>
      </w:r>
      <w:r w:rsidRPr="004140AE">
        <w:rPr>
          <w:rFonts w:ascii="Calibri" w:hAnsi="Calibri" w:cs="Calibri"/>
          <w:sz w:val="22"/>
          <w:szCs w:val="22"/>
        </w:rPr>
        <w:t>dot. uzgodnienia lokalizacji urządzeń infrastruktury niezwiązanej z potrzebami ruchu drogowego</w:t>
      </w:r>
      <w:r>
        <w:rPr>
          <w:rFonts w:ascii="Calibri" w:hAnsi="Calibri" w:cs="Calibri"/>
          <w:sz w:val="22"/>
          <w:szCs w:val="22"/>
        </w:rPr>
        <w:t>: 7.</w:t>
      </w:r>
    </w:p>
    <w:p w:rsidR="004140AE" w:rsidRDefault="004140AE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Wnioski </w:t>
      </w:r>
      <w:r w:rsidRPr="004140AE">
        <w:rPr>
          <w:rFonts w:ascii="Calibri" w:hAnsi="Calibri" w:cs="Calibri"/>
          <w:sz w:val="22"/>
          <w:szCs w:val="22"/>
        </w:rPr>
        <w:t>dot. zajęcia pasa drogowego i umieszczenia urządzeń obcych w zakresie dróg publicznych</w:t>
      </w:r>
      <w:r>
        <w:rPr>
          <w:rFonts w:ascii="Calibri" w:hAnsi="Calibri" w:cs="Calibri"/>
          <w:sz w:val="22"/>
          <w:szCs w:val="22"/>
        </w:rPr>
        <w:t>: 4.</w:t>
      </w:r>
    </w:p>
    <w:p w:rsidR="004140AE" w:rsidRDefault="004140AE" w:rsidP="004140AE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140AE">
        <w:rPr>
          <w:rFonts w:ascii="Calibri" w:hAnsi="Calibri" w:cs="Calibri"/>
          <w:sz w:val="22"/>
          <w:szCs w:val="22"/>
        </w:rPr>
        <w:t>Wnioski pod zajęcie pasa drogowego i umieszczenie urządzeń niezwiązanych z potrzebami ruchu drogowego w zakresie dróg wewnętrznych,</w:t>
      </w:r>
      <w:r>
        <w:rPr>
          <w:rFonts w:ascii="Calibri" w:hAnsi="Calibri" w:cs="Calibri"/>
          <w:sz w:val="22"/>
          <w:szCs w:val="22"/>
        </w:rPr>
        <w:t xml:space="preserve"> </w:t>
      </w:r>
      <w:r w:rsidRPr="004140AE">
        <w:rPr>
          <w:rFonts w:ascii="Calibri" w:hAnsi="Calibri" w:cs="Calibri"/>
          <w:sz w:val="22"/>
          <w:szCs w:val="22"/>
        </w:rPr>
        <w:t>na podstawie których sporządzono Umowy dzierżawy</w:t>
      </w:r>
      <w:r>
        <w:rPr>
          <w:rFonts w:ascii="Calibri" w:hAnsi="Calibri" w:cs="Calibri"/>
          <w:sz w:val="22"/>
          <w:szCs w:val="22"/>
        </w:rPr>
        <w:t>: 2.</w:t>
      </w:r>
    </w:p>
    <w:p w:rsidR="004140AE" w:rsidRDefault="004140AE" w:rsidP="004140AE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Wnioski </w:t>
      </w:r>
      <w:r w:rsidRPr="004140AE">
        <w:rPr>
          <w:rFonts w:ascii="Calibri" w:hAnsi="Calibri" w:cs="Calibri"/>
          <w:sz w:val="22"/>
          <w:szCs w:val="22"/>
        </w:rPr>
        <w:t>dot. uzgodnienia lokalizacji zjazdów</w:t>
      </w:r>
      <w:r>
        <w:rPr>
          <w:rFonts w:ascii="Calibri" w:hAnsi="Calibri" w:cs="Calibri"/>
          <w:sz w:val="22"/>
          <w:szCs w:val="22"/>
        </w:rPr>
        <w:t>: 3.</w:t>
      </w:r>
    </w:p>
    <w:p w:rsidR="004140AE" w:rsidRDefault="004140AE" w:rsidP="004140AE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4140AE">
        <w:rPr>
          <w:rFonts w:ascii="Calibri" w:hAnsi="Calibri" w:cs="Calibri"/>
          <w:sz w:val="22"/>
          <w:szCs w:val="22"/>
        </w:rPr>
        <w:t>Aneksu nr 4 do Umowy nr 191/2024 (na wykonanie dokumentacji projektowej dla przebudowy ul. Lipowej, na długości ok. 50 mb od DW210 do działki</w:t>
      </w:r>
      <w:r>
        <w:rPr>
          <w:rFonts w:ascii="Calibri" w:hAnsi="Calibri" w:cs="Calibri"/>
          <w:sz w:val="22"/>
          <w:szCs w:val="22"/>
        </w:rPr>
        <w:t xml:space="preserve"> </w:t>
      </w:r>
      <w:r w:rsidRPr="004140AE">
        <w:rPr>
          <w:rFonts w:ascii="Calibri" w:hAnsi="Calibri" w:cs="Calibri"/>
          <w:sz w:val="22"/>
          <w:szCs w:val="22"/>
        </w:rPr>
        <w:t>nr 30/2 w miejscowości Motarzyno) z uwagi na brak możliwości dochowania terminu uzyskania decyzji ZRiD</w:t>
      </w:r>
      <w:r>
        <w:rPr>
          <w:rFonts w:ascii="Calibri" w:hAnsi="Calibri" w:cs="Calibri"/>
          <w:sz w:val="22"/>
          <w:szCs w:val="22"/>
        </w:rPr>
        <w:t>.</w:t>
      </w:r>
    </w:p>
    <w:p w:rsidR="004140AE" w:rsidRDefault="00A22B44" w:rsidP="004140AE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Trwa realizacja </w:t>
      </w:r>
      <w:r w:rsidR="004140AE" w:rsidRPr="004140AE">
        <w:rPr>
          <w:rFonts w:ascii="Calibri" w:hAnsi="Calibri" w:cs="Calibri"/>
          <w:sz w:val="22"/>
          <w:szCs w:val="22"/>
        </w:rPr>
        <w:t>umowy dot. wykonania ewidencji dróg gminnych i obiektów mostowych na terenie gminy Dębnica Kaszubska</w:t>
      </w:r>
      <w:r>
        <w:rPr>
          <w:rFonts w:ascii="Calibri" w:hAnsi="Calibri" w:cs="Calibri"/>
          <w:sz w:val="22"/>
          <w:szCs w:val="22"/>
        </w:rPr>
        <w:t>.</w:t>
      </w:r>
    </w:p>
    <w:p w:rsidR="00A22B44" w:rsidRDefault="00A22B44" w:rsidP="004140AE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Energia elektryczna i instalacje fotowoltaiczne:</w:t>
      </w:r>
    </w:p>
    <w:p w:rsidR="00A22B44" w:rsidRPr="00A22B44" w:rsidRDefault="00A22B44" w:rsidP="00A22B44">
      <w:pPr>
        <w:pStyle w:val="Akapitzlist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zgłoszono do </w:t>
      </w:r>
      <w:r w:rsidRPr="00A22B44">
        <w:rPr>
          <w:rFonts w:ascii="Calibri" w:hAnsi="Calibri" w:cs="Calibri"/>
          <w:sz w:val="22"/>
          <w:szCs w:val="22"/>
        </w:rPr>
        <w:t>ENERG</w:t>
      </w:r>
      <w:r>
        <w:rPr>
          <w:rFonts w:ascii="Calibri" w:hAnsi="Calibri" w:cs="Calibri"/>
          <w:sz w:val="22"/>
          <w:szCs w:val="22"/>
        </w:rPr>
        <w:t>I</w:t>
      </w:r>
      <w:r w:rsidRPr="00A22B44">
        <w:rPr>
          <w:rFonts w:ascii="Calibri" w:hAnsi="Calibri" w:cs="Calibri"/>
          <w:sz w:val="22"/>
          <w:szCs w:val="22"/>
        </w:rPr>
        <w:t xml:space="preserve"> Operator zerwani</w:t>
      </w:r>
      <w:r>
        <w:rPr>
          <w:rFonts w:ascii="Calibri" w:hAnsi="Calibri" w:cs="Calibri"/>
          <w:sz w:val="22"/>
          <w:szCs w:val="22"/>
        </w:rPr>
        <w:t>e</w:t>
      </w:r>
      <w:r w:rsidRPr="00A22B44">
        <w:rPr>
          <w:rFonts w:ascii="Calibri" w:hAnsi="Calibri" w:cs="Calibri"/>
          <w:sz w:val="22"/>
          <w:szCs w:val="22"/>
        </w:rPr>
        <w:t xml:space="preserve"> plomby licznika w </w:t>
      </w:r>
      <w:r>
        <w:rPr>
          <w:rFonts w:ascii="Calibri" w:hAnsi="Calibri" w:cs="Calibri"/>
          <w:sz w:val="22"/>
          <w:szCs w:val="22"/>
        </w:rPr>
        <w:t>Urzędzie Gminy,</w:t>
      </w:r>
    </w:p>
    <w:p w:rsidR="00A22B44" w:rsidRDefault="00A22B44" w:rsidP="00A22B44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przeprowadzono szkolenie </w:t>
      </w:r>
      <w:r w:rsidRPr="00A22B44">
        <w:rPr>
          <w:rFonts w:ascii="Calibri" w:hAnsi="Calibri" w:cs="Calibri"/>
          <w:sz w:val="22"/>
          <w:szCs w:val="22"/>
        </w:rPr>
        <w:t xml:space="preserve">w zakresie rozliczania produkcji energii elektrycznej </w:t>
      </w:r>
      <w:r>
        <w:rPr>
          <w:rFonts w:ascii="Calibri" w:hAnsi="Calibri" w:cs="Calibri"/>
          <w:sz w:val="22"/>
          <w:szCs w:val="22"/>
        </w:rPr>
        <w:t>w Centrum Opiekuńczo-Mieszkalnym,</w:t>
      </w:r>
    </w:p>
    <w:p w:rsidR="00A22B44" w:rsidRPr="00A22B44" w:rsidRDefault="00A22B44" w:rsidP="00A22B44">
      <w:pPr>
        <w:pStyle w:val="Akapitzlist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 xml:space="preserve">podpisano umowę z Energą Operator na </w:t>
      </w:r>
      <w:r>
        <w:rPr>
          <w:rFonts w:ascii="Calibri" w:hAnsi="Calibri" w:cs="Calibri"/>
          <w:sz w:val="22"/>
          <w:szCs w:val="22"/>
        </w:rPr>
        <w:t>dystrybucję</w:t>
      </w:r>
      <w:r w:rsidRPr="00A22B44">
        <w:rPr>
          <w:rFonts w:ascii="Calibri" w:hAnsi="Calibri" w:cs="Calibri"/>
          <w:sz w:val="22"/>
          <w:szCs w:val="22"/>
        </w:rPr>
        <w:t xml:space="preserve"> energii dla żłobka w Dębicy Kaszubskiej</w:t>
      </w:r>
      <w:r>
        <w:rPr>
          <w:rFonts w:ascii="Calibri" w:hAnsi="Calibri" w:cs="Calibri"/>
          <w:sz w:val="22"/>
          <w:szCs w:val="22"/>
        </w:rPr>
        <w:t>,</w:t>
      </w:r>
    </w:p>
    <w:p w:rsidR="00A22B44" w:rsidRDefault="00A22B44" w:rsidP="00A22B44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uruchomiono i przeprowadzenie szkolenie uruchamiania awaryjnego zasilania dla Urzędu Gminy,</w:t>
      </w:r>
    </w:p>
    <w:p w:rsidR="00A22B44" w:rsidRDefault="003A7B93" w:rsidP="003A7B93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A22B44">
        <w:rPr>
          <w:rFonts w:ascii="Calibri" w:hAnsi="Calibri" w:cs="Calibri"/>
          <w:sz w:val="22"/>
          <w:szCs w:val="22"/>
        </w:rPr>
        <w:t>ozliczono PV w Urzędzie Gminy i m. Dobra oraz rozliczono energię elektryczną na rzecz InPost, Avenir</w:t>
      </w:r>
      <w:r>
        <w:rPr>
          <w:rFonts w:ascii="Calibri" w:hAnsi="Calibri" w:cs="Calibri"/>
          <w:sz w:val="22"/>
          <w:szCs w:val="22"/>
        </w:rPr>
        <w:t>,</w:t>
      </w:r>
    </w:p>
    <w:p w:rsidR="003A7B93" w:rsidRPr="00A22B44" w:rsidRDefault="003A7B93" w:rsidP="00A22B44">
      <w:pPr>
        <w:pStyle w:val="Akapitzlist"/>
        <w:numPr>
          <w:ilvl w:val="0"/>
          <w:numId w:val="15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podjęto decyzję o wymianie instalacji fotowoltaicznej w ramach obowiązującej gwarancji.</w:t>
      </w:r>
    </w:p>
    <w:p w:rsidR="00A22B44" w:rsidRDefault="00A22B44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Place zabaw i infrastruktura terenowa: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 xml:space="preserve">Podole Małe – malowanie drewna na placu zabaw i słupków ogrodzenia, 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Podole Małe – naprawa pieca w świetlicy</w:t>
      </w:r>
      <w:r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 xml:space="preserve">Rozruch kotłowni </w:t>
      </w:r>
      <w:r>
        <w:rPr>
          <w:rFonts w:ascii="Calibri" w:hAnsi="Calibri" w:cs="Calibri"/>
          <w:sz w:val="22"/>
          <w:szCs w:val="22"/>
        </w:rPr>
        <w:t>–</w:t>
      </w:r>
      <w:r w:rsidRPr="00A22B44">
        <w:rPr>
          <w:rFonts w:ascii="Calibri" w:hAnsi="Calibri" w:cs="Calibri"/>
          <w:sz w:val="22"/>
          <w:szCs w:val="22"/>
        </w:rPr>
        <w:t xml:space="preserve"> przedszkole i „czerwona szkoła”</w:t>
      </w:r>
      <w:r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Borzęcino – zlecenie wymiany zabezpieczenia w rozdzielnicy elektrycznej zgłoszenie problemu przez sołtysa</w:t>
      </w:r>
      <w:r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Borzęcino – przekazanie dokumentacji dot. placu zabaw do szkoły – przygotowania do kontroli Sanepidu (certyfikaty)</w:t>
      </w:r>
      <w:r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lastRenderedPageBreak/>
        <w:t xml:space="preserve">Dobieszewo </w:t>
      </w:r>
      <w:r>
        <w:rPr>
          <w:rFonts w:ascii="Calibri" w:hAnsi="Calibri" w:cs="Calibri"/>
          <w:sz w:val="22"/>
          <w:szCs w:val="22"/>
        </w:rPr>
        <w:t>–</w:t>
      </w:r>
      <w:r w:rsidRPr="00A22B44">
        <w:rPr>
          <w:rFonts w:ascii="Calibri" w:hAnsi="Calibri" w:cs="Calibri"/>
          <w:sz w:val="22"/>
          <w:szCs w:val="22"/>
        </w:rPr>
        <w:t xml:space="preserve"> demontaż zjeżdżalni i ławek pod wiatą – plac budowy świetlicy</w:t>
      </w:r>
      <w:r>
        <w:rPr>
          <w:rFonts w:ascii="Calibri" w:hAnsi="Calibri" w:cs="Calibri"/>
          <w:sz w:val="22"/>
          <w:szCs w:val="22"/>
        </w:rPr>
        <w:t>,</w:t>
      </w:r>
      <w:r w:rsidRPr="00A22B44">
        <w:rPr>
          <w:rFonts w:ascii="Calibri" w:hAnsi="Calibri" w:cs="Calibri"/>
          <w:sz w:val="22"/>
          <w:szCs w:val="22"/>
        </w:rPr>
        <w:t xml:space="preserve"> </w:t>
      </w:r>
    </w:p>
    <w:p w:rsidR="00A22B44" w:rsidRPr="00A22B44" w:rsidRDefault="00A22B44" w:rsidP="00A22B44">
      <w:pPr>
        <w:pStyle w:val="Akapitzlist"/>
        <w:numPr>
          <w:ilvl w:val="0"/>
          <w:numId w:val="16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 xml:space="preserve">Motarzyno </w:t>
      </w:r>
      <w:r>
        <w:rPr>
          <w:rFonts w:ascii="Calibri" w:hAnsi="Calibri" w:cs="Calibri"/>
          <w:sz w:val="22"/>
          <w:szCs w:val="22"/>
        </w:rPr>
        <w:t>– z</w:t>
      </w:r>
      <w:r w:rsidRPr="00A22B44">
        <w:rPr>
          <w:rFonts w:ascii="Calibri" w:hAnsi="Calibri" w:cs="Calibri"/>
          <w:sz w:val="22"/>
          <w:szCs w:val="22"/>
        </w:rPr>
        <w:t>amówi</w:t>
      </w:r>
      <w:r>
        <w:rPr>
          <w:rFonts w:ascii="Calibri" w:hAnsi="Calibri" w:cs="Calibri"/>
          <w:sz w:val="22"/>
          <w:szCs w:val="22"/>
        </w:rPr>
        <w:t>ono</w:t>
      </w:r>
      <w:r w:rsidRPr="00A22B44">
        <w:rPr>
          <w:rFonts w:ascii="Calibri" w:hAnsi="Calibri" w:cs="Calibri"/>
          <w:sz w:val="22"/>
          <w:szCs w:val="22"/>
        </w:rPr>
        <w:t xml:space="preserve"> ławki i kosz na plac zabaw</w:t>
      </w:r>
      <w:r>
        <w:rPr>
          <w:rFonts w:ascii="Calibri" w:hAnsi="Calibri" w:cs="Calibri"/>
          <w:sz w:val="22"/>
          <w:szCs w:val="22"/>
        </w:rPr>
        <w:t>.</w:t>
      </w:r>
    </w:p>
    <w:p w:rsidR="00A22B44" w:rsidRDefault="00A22B44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Zabezpieczenia i budynki gminne:</w:t>
      </w:r>
    </w:p>
    <w:p w:rsidR="00A22B44" w:rsidRPr="00A22B44" w:rsidRDefault="00A22B44" w:rsidP="003A7B93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Dobra – zabezpieczenie budynku po pożarze, przygotowanie lokalu zastępczego (ul. Jagiełły 1)</w:t>
      </w:r>
      <w:r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3A7B93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Dobra – ul. Jeziorna – decyzja o całkowitym wyłączeniu obiektu z eksploatacji (prąd i woda)</w:t>
      </w:r>
      <w:r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3A7B93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Łabiszewo – naprawa ściany budynku zalewanej przez awarię rynny przy świetlicy po zgłoszeniu mieszkanki,</w:t>
      </w:r>
    </w:p>
    <w:p w:rsidR="00A22B44" w:rsidRPr="00A22B44" w:rsidRDefault="00A22B44" w:rsidP="003A7B93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Troszki 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79657B">
        <w:rPr>
          <w:rFonts w:ascii="Calibri" w:hAnsi="Calibri" w:cs="Calibri"/>
          <w:sz w:val="22"/>
          <w:szCs w:val="22"/>
        </w:rPr>
        <w:t>wykonano naprawę dachu</w:t>
      </w:r>
      <w:r w:rsidR="0079657B" w:rsidRPr="0079657B">
        <w:rPr>
          <w:rFonts w:ascii="Calibri" w:hAnsi="Calibri" w:cs="Calibri"/>
          <w:sz w:val="22"/>
          <w:szCs w:val="22"/>
        </w:rPr>
        <w:t xml:space="preserve"> budynku gminnego</w:t>
      </w:r>
      <w:r w:rsidR="003A7B93" w:rsidRPr="0079657B">
        <w:rPr>
          <w:rFonts w:ascii="Calibri" w:hAnsi="Calibri" w:cs="Calibri"/>
          <w:sz w:val="22"/>
          <w:szCs w:val="22"/>
        </w:rPr>
        <w:t>,</w:t>
      </w:r>
    </w:p>
    <w:p w:rsidR="00A22B44" w:rsidRPr="00A22B44" w:rsidRDefault="00A22B44" w:rsidP="003A7B93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rząd Gminy – trwają prace remontowe</w:t>
      </w:r>
      <w:r w:rsidR="003A7B93">
        <w:rPr>
          <w:rFonts w:ascii="Calibri" w:hAnsi="Calibri" w:cs="Calibri"/>
          <w:sz w:val="22"/>
          <w:szCs w:val="22"/>
        </w:rPr>
        <w:t xml:space="preserve"> wewnątrz budynku, trwają prace przygotowawcze do wykonania zadaszenia i balustrad przy budynku,</w:t>
      </w:r>
    </w:p>
    <w:p w:rsidR="00A22B44" w:rsidRPr="003A7B93" w:rsidRDefault="00A22B44" w:rsidP="003A7B93">
      <w:pPr>
        <w:pStyle w:val="Akapitzlist"/>
        <w:numPr>
          <w:ilvl w:val="0"/>
          <w:numId w:val="17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A22B44">
        <w:rPr>
          <w:rFonts w:ascii="Calibri" w:hAnsi="Calibri" w:cs="Calibri"/>
          <w:sz w:val="22"/>
          <w:szCs w:val="22"/>
        </w:rPr>
        <w:t>opracowa</w:t>
      </w:r>
      <w:r w:rsidR="003A7B93">
        <w:rPr>
          <w:rFonts w:ascii="Calibri" w:hAnsi="Calibri" w:cs="Calibri"/>
          <w:sz w:val="22"/>
          <w:szCs w:val="22"/>
        </w:rPr>
        <w:t>no</w:t>
      </w:r>
      <w:r w:rsidRPr="00A22B44">
        <w:rPr>
          <w:rFonts w:ascii="Calibri" w:hAnsi="Calibri" w:cs="Calibri"/>
          <w:sz w:val="22"/>
          <w:szCs w:val="22"/>
        </w:rPr>
        <w:t xml:space="preserve"> projekty wymiany instalacji elektrycznej OPS w DK i projekt wykonania instalacji awaryjnego oświetlenia budynku w Motarzynie ul. Sportowa 2.</w:t>
      </w:r>
    </w:p>
    <w:p w:rsidR="003A7B93" w:rsidRDefault="003A7B93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Realizacja Programu „Czyste Powietrze”:</w:t>
      </w:r>
    </w:p>
    <w:p w:rsidR="003A7B93" w:rsidRPr="003A7B93" w:rsidRDefault="003A7B93" w:rsidP="003A7B93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3A7B93">
        <w:rPr>
          <w:rFonts w:ascii="Calibri" w:hAnsi="Calibri" w:cs="Calibri"/>
          <w:sz w:val="22"/>
          <w:szCs w:val="22"/>
        </w:rPr>
        <w:t>iczba udzielonych konsultacji w ramach działania punktu konsultacyjnego (w tym telefoniczne): 50</w:t>
      </w:r>
      <w:r>
        <w:rPr>
          <w:rFonts w:ascii="Calibri" w:hAnsi="Calibri" w:cs="Calibri"/>
          <w:sz w:val="22"/>
          <w:szCs w:val="22"/>
        </w:rPr>
        <w:t>,</w:t>
      </w:r>
    </w:p>
    <w:p w:rsidR="003A7B93" w:rsidRPr="003A7B93" w:rsidRDefault="003A7B93" w:rsidP="003A7B93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3A7B93">
        <w:rPr>
          <w:rFonts w:ascii="Calibri" w:hAnsi="Calibri" w:cs="Calibri"/>
          <w:sz w:val="22"/>
          <w:szCs w:val="22"/>
        </w:rPr>
        <w:t>iczba przyjętych wniosków o dofinansowanie: 3</w:t>
      </w:r>
      <w:r>
        <w:rPr>
          <w:rFonts w:ascii="Calibri" w:hAnsi="Calibri" w:cs="Calibri"/>
          <w:sz w:val="22"/>
          <w:szCs w:val="22"/>
        </w:rPr>
        <w:t>,</w:t>
      </w:r>
    </w:p>
    <w:p w:rsidR="003A7B93" w:rsidRPr="003A7B93" w:rsidRDefault="003A7B93" w:rsidP="003A7B93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3A7B93">
        <w:rPr>
          <w:rFonts w:ascii="Calibri" w:hAnsi="Calibri" w:cs="Calibri"/>
          <w:sz w:val="22"/>
          <w:szCs w:val="22"/>
        </w:rPr>
        <w:t>iczba przyjętych wniosków o płatność: 1</w:t>
      </w:r>
      <w:r>
        <w:rPr>
          <w:rFonts w:ascii="Calibri" w:hAnsi="Calibri" w:cs="Calibri"/>
          <w:sz w:val="22"/>
          <w:szCs w:val="22"/>
        </w:rPr>
        <w:t>,</w:t>
      </w:r>
    </w:p>
    <w:p w:rsidR="003A7B93" w:rsidRPr="003A7B93" w:rsidRDefault="003A7B93" w:rsidP="0079657B">
      <w:pPr>
        <w:pStyle w:val="Akapitzlist"/>
        <w:numPr>
          <w:ilvl w:val="0"/>
          <w:numId w:val="18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</w:t>
      </w:r>
      <w:r w:rsidRPr="003A7B93">
        <w:rPr>
          <w:rFonts w:ascii="Calibri" w:hAnsi="Calibri" w:cs="Calibri"/>
          <w:sz w:val="22"/>
          <w:szCs w:val="22"/>
        </w:rPr>
        <w:t xml:space="preserve">tatystyka Programu „Czyste Powietrze” w gminie Dębnica Kaszubska na dzień 30.09.2025 r. od początku jego funkcjonowania:  </w:t>
      </w:r>
    </w:p>
    <w:p w:rsidR="003A7B93" w:rsidRPr="003A7B93" w:rsidRDefault="003A7B93" w:rsidP="003A7B93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złożone wnioski o dofinansowanie: 451</w:t>
      </w:r>
      <w:r>
        <w:rPr>
          <w:rFonts w:ascii="Calibri" w:hAnsi="Calibri" w:cs="Calibri"/>
          <w:sz w:val="22"/>
          <w:szCs w:val="22"/>
        </w:rPr>
        <w:t>,</w:t>
      </w:r>
    </w:p>
    <w:p w:rsidR="003A7B93" w:rsidRPr="003A7B93" w:rsidRDefault="003A7B93" w:rsidP="003A7B93">
      <w:pPr>
        <w:pStyle w:val="Akapitzlist"/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zrealizowane przedsięwzięcia: 225</w:t>
      </w:r>
      <w:r>
        <w:rPr>
          <w:rFonts w:ascii="Calibri" w:hAnsi="Calibri" w:cs="Calibri"/>
          <w:sz w:val="22"/>
          <w:szCs w:val="22"/>
        </w:rPr>
        <w:t>,</w:t>
      </w:r>
    </w:p>
    <w:p w:rsidR="003A7B93" w:rsidRPr="003A7B93" w:rsidRDefault="003A7B93" w:rsidP="003A7B93">
      <w:pPr>
        <w:pStyle w:val="Akapitzlist"/>
        <w:numPr>
          <w:ilvl w:val="0"/>
          <w:numId w:val="1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kwota wypłaconych dotacji: 5 659 194,63 zł</w:t>
      </w:r>
      <w:r>
        <w:rPr>
          <w:rFonts w:ascii="Calibri" w:hAnsi="Calibri" w:cs="Calibri"/>
          <w:sz w:val="22"/>
          <w:szCs w:val="22"/>
        </w:rPr>
        <w:t>.</w:t>
      </w:r>
    </w:p>
    <w:p w:rsidR="003A7B93" w:rsidRDefault="003A7B93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Realizacja Programu „Ciepłe Mieszkanie” II nabór</w:t>
      </w:r>
      <w:r>
        <w:rPr>
          <w:rFonts w:ascii="Calibri" w:hAnsi="Calibri" w:cs="Calibri"/>
          <w:sz w:val="22"/>
          <w:szCs w:val="22"/>
        </w:rPr>
        <w:t>:</w:t>
      </w:r>
    </w:p>
    <w:p w:rsidR="003A7B93" w:rsidRPr="003A7B93" w:rsidRDefault="003A7B93" w:rsidP="003A7B93">
      <w:pPr>
        <w:pStyle w:val="Akapitzlist"/>
        <w:numPr>
          <w:ilvl w:val="0"/>
          <w:numId w:val="20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>.09.</w:t>
      </w:r>
      <w:r w:rsidRPr="003A7B93">
        <w:rPr>
          <w:rFonts w:ascii="Calibri" w:hAnsi="Calibri" w:cs="Calibri"/>
          <w:sz w:val="22"/>
          <w:szCs w:val="22"/>
        </w:rPr>
        <w:t>2025 r. Gmina Dębnica Kaszubska ogłosiła wznowienie drugiego naboru wniosków w ramach Programu „Ciepłe Mieszkanie”. Dotychczas podpisane zostały dwie umowy z mieszkańcami na dofinansowanie na wymianę kopciuchów.</w:t>
      </w:r>
    </w:p>
    <w:p w:rsidR="003A7B93" w:rsidRDefault="003A7B93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Kontrole posesji w zakresie warunków bytowania zwierząt oraz palenisk: 1.</w:t>
      </w:r>
    </w:p>
    <w:p w:rsidR="003A7B93" w:rsidRDefault="003A7B93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Weryfikacja zgłoszeń dot. bezdomnych zwierząt, dzikich kotów, zgłoszenia do schroniska dla zwierząt: 2</w:t>
      </w:r>
      <w:r>
        <w:rPr>
          <w:rFonts w:ascii="Calibri" w:hAnsi="Calibri" w:cs="Calibri"/>
          <w:sz w:val="22"/>
          <w:szCs w:val="22"/>
        </w:rPr>
        <w:t>.</w:t>
      </w:r>
    </w:p>
    <w:p w:rsidR="003A7B93" w:rsidRDefault="003A7B93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Obwieszczenia </w:t>
      </w:r>
      <w:r w:rsidRPr="003A7B93">
        <w:rPr>
          <w:rFonts w:ascii="Calibri" w:hAnsi="Calibri" w:cs="Calibri"/>
          <w:sz w:val="22"/>
          <w:szCs w:val="22"/>
        </w:rPr>
        <w:t>dot. harmonogramów oraz zmiany terminów polowań zbiorowych planowanych do przeprowadzenia w roku gospodarczym 2025/2026</w:t>
      </w:r>
      <w:r>
        <w:rPr>
          <w:rFonts w:ascii="Calibri" w:hAnsi="Calibri" w:cs="Calibri"/>
          <w:sz w:val="22"/>
          <w:szCs w:val="22"/>
        </w:rPr>
        <w:t>: 6.</w:t>
      </w:r>
    </w:p>
    <w:p w:rsidR="003A7B93" w:rsidRDefault="003A7B93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Zgłoszenia dotyczące utylizacji martwych zwierząt na drogach gminnych, powiatowych i drodze wojewódzkiej – 3 (w tym 2 przypadki padłych dzików, z których zostały pobrane próbki do badania w kierunku ASF przez Powiatowego Lekarza Weterynarii w Słupsku).</w:t>
      </w:r>
    </w:p>
    <w:p w:rsidR="003A7B93" w:rsidRPr="003A7B93" w:rsidRDefault="003A7B93" w:rsidP="003A7B93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Zgłoszenia dotyczące wycinki drzew / krzewów / przycinki gałęzi (dz. gminne): 8</w:t>
      </w:r>
      <w:r>
        <w:rPr>
          <w:rFonts w:ascii="Calibri" w:hAnsi="Calibri" w:cs="Calibri"/>
          <w:sz w:val="22"/>
          <w:szCs w:val="22"/>
        </w:rPr>
        <w:t>.</w:t>
      </w:r>
    </w:p>
    <w:p w:rsidR="003A7B93" w:rsidRPr="003A7B93" w:rsidRDefault="003A7B93" w:rsidP="003A7B93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Zgłoszenia dotyczące zamiaru wycinki drzew (dz. prywatne): 9</w:t>
      </w:r>
      <w:r>
        <w:rPr>
          <w:rFonts w:ascii="Calibri" w:hAnsi="Calibri" w:cs="Calibri"/>
          <w:sz w:val="22"/>
          <w:szCs w:val="22"/>
        </w:rPr>
        <w:t>.</w:t>
      </w:r>
    </w:p>
    <w:p w:rsidR="003A7B93" w:rsidRPr="003A7B93" w:rsidRDefault="003A7B93" w:rsidP="003A7B93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Wnioski o wydanie zezwolenia na usunięcie drzew lub krzewów: 4</w:t>
      </w:r>
      <w:r>
        <w:rPr>
          <w:rFonts w:ascii="Calibri" w:hAnsi="Calibri" w:cs="Calibri"/>
          <w:sz w:val="22"/>
          <w:szCs w:val="22"/>
        </w:rPr>
        <w:t>.</w:t>
      </w:r>
    </w:p>
    <w:p w:rsidR="003A7B93" w:rsidRPr="003A7B93" w:rsidRDefault="003A7B93" w:rsidP="003A7B93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7B93">
        <w:rPr>
          <w:rFonts w:ascii="Calibri" w:hAnsi="Calibri" w:cs="Calibri"/>
          <w:sz w:val="22"/>
          <w:szCs w:val="22"/>
        </w:rPr>
        <w:t>Przygotowywanie dokumentacji niezbędnej do uzyskania zezwoleń na wycinki (wnioski do starostwa): 4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Przyjęcie i wprowadzenie deklaracji o wysokości opłaty za zagospodarowanie odpadami komunalnymi: 51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Przeprowadzono 2 kontrolę w zakresie zalegających odpadów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Wysłano 3 pisma dot. wezwania w sprawie wyjaśnień w zakresie liczby osób zamieszkujących nieruchomość (dot. urodzeń)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lastRenderedPageBreak/>
        <w:t>Przyjęto 2 wnioski o utylizację azbestu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przyjętych wniosków o wydanie dowodu osobistego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88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wydanych dowodów osobistych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76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unieważnionych dowodów osobistych (utrata, kradzież tożsamości)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5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Zastrzeżenia lub cofnięcia zastrzeżenia numerów Pesel</w:t>
      </w:r>
      <w:r>
        <w:rPr>
          <w:rFonts w:ascii="Calibri" w:hAnsi="Calibri" w:cs="Calibri"/>
          <w:sz w:val="22"/>
          <w:szCs w:val="22"/>
        </w:rPr>
        <w:t xml:space="preserve">: </w:t>
      </w:r>
      <w:r w:rsidRPr="00D04EF1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Zgłoszenia meldunkowe (zameldowanie, wymeldowanie, wyjazd)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39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Wydawanie zaświadczeń zawierających wykaz danych osoby, której wniosek dotyczy z ewidencji ludności oraz dowodów osobistych</w:t>
      </w:r>
      <w:r>
        <w:rPr>
          <w:rFonts w:ascii="Calibri" w:hAnsi="Calibri" w:cs="Calibri"/>
          <w:sz w:val="22"/>
          <w:szCs w:val="22"/>
        </w:rPr>
        <w:t xml:space="preserve">: </w:t>
      </w:r>
      <w:r w:rsidRPr="00D04EF1">
        <w:rPr>
          <w:rFonts w:ascii="Calibri" w:hAnsi="Calibri" w:cs="Calibri"/>
          <w:sz w:val="22"/>
          <w:szCs w:val="22"/>
        </w:rPr>
        <w:t>26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zrealizowanych udostępnień danych z rejestru PESEL, rejestru mieszkańców oraz dokumentacji związanej z dowodami osobistymi</w:t>
      </w:r>
      <w:r>
        <w:rPr>
          <w:rFonts w:ascii="Calibri" w:hAnsi="Calibri" w:cs="Calibri"/>
          <w:sz w:val="22"/>
          <w:szCs w:val="22"/>
        </w:rPr>
        <w:t xml:space="preserve">: </w:t>
      </w:r>
      <w:r w:rsidRPr="00D04EF1">
        <w:rPr>
          <w:rFonts w:ascii="Calibri" w:hAnsi="Calibri" w:cs="Calibri"/>
          <w:sz w:val="22"/>
          <w:szCs w:val="22"/>
        </w:rPr>
        <w:t>32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wydanych decyzji w sprawach meldunkowych (zakończonych postępowań administracyjnych)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1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obsłużonych cudzoziemców (nadanie Peselu, zmiana statusu)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26</w:t>
      </w:r>
      <w:r>
        <w:rPr>
          <w:rFonts w:ascii="Calibri" w:hAnsi="Calibri" w:cs="Calibri"/>
          <w:sz w:val="22"/>
          <w:szCs w:val="22"/>
        </w:rPr>
        <w:t>.</w:t>
      </w:r>
    </w:p>
    <w:p w:rsidR="00D04EF1" w:rsidRPr="00D04EF1" w:rsidRDefault="00D04EF1" w:rsidP="00D04EF1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usuniętych niezgodności w rejestrze Pesel (sierpień)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43</w:t>
      </w:r>
      <w:r>
        <w:rPr>
          <w:rFonts w:ascii="Calibri" w:hAnsi="Calibri" w:cs="Calibri"/>
          <w:sz w:val="22"/>
          <w:szCs w:val="22"/>
        </w:rPr>
        <w:t>.</w:t>
      </w:r>
    </w:p>
    <w:p w:rsidR="000E15F8" w:rsidRDefault="00D04EF1" w:rsidP="000E15F8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dodanych, modyfikowanych, usuniętych danych w Rejestrze Danych Kontaktowych</w:t>
      </w:r>
      <w:r>
        <w:rPr>
          <w:rFonts w:ascii="Calibri" w:hAnsi="Calibri" w:cs="Calibri"/>
          <w:sz w:val="22"/>
          <w:szCs w:val="22"/>
        </w:rPr>
        <w:t>:</w:t>
      </w:r>
      <w:r w:rsidRPr="00D04EF1">
        <w:rPr>
          <w:rFonts w:ascii="Calibri" w:hAnsi="Calibri" w:cs="Calibri"/>
          <w:sz w:val="22"/>
          <w:szCs w:val="22"/>
        </w:rPr>
        <w:t xml:space="preserve"> 54</w:t>
      </w:r>
      <w:r>
        <w:rPr>
          <w:rFonts w:ascii="Calibri" w:hAnsi="Calibri" w:cs="Calibri"/>
          <w:sz w:val="22"/>
          <w:szCs w:val="22"/>
        </w:rPr>
        <w:t>.</w:t>
      </w:r>
    </w:p>
    <w:p w:rsidR="000E15F8" w:rsidRPr="000E15F8" w:rsidRDefault="000E15F8" w:rsidP="000E15F8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E15F8">
        <w:rPr>
          <w:rFonts w:ascii="Calibri" w:hAnsi="Calibri" w:cs="Calibri"/>
          <w:sz w:val="22"/>
          <w:szCs w:val="22"/>
        </w:rPr>
        <w:t>Liczba udostępnień informacji publicznej: 9.</w:t>
      </w:r>
    </w:p>
    <w:p w:rsidR="003A7B93" w:rsidRDefault="00D04EF1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Urząd Stanu Cywilnego:</w:t>
      </w:r>
    </w:p>
    <w:p w:rsidR="00D04EF1" w:rsidRPr="00D04EF1" w:rsidRDefault="00D04EF1" w:rsidP="00B705A1">
      <w:pPr>
        <w:pStyle w:val="Akapitzlist"/>
        <w:numPr>
          <w:ilvl w:val="0"/>
          <w:numId w:val="2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zarejestrowanych aktów stanu cywilnego</w:t>
      </w:r>
      <w:r>
        <w:rPr>
          <w:rFonts w:ascii="Calibri" w:hAnsi="Calibri" w:cs="Calibri"/>
          <w:sz w:val="22"/>
          <w:szCs w:val="22"/>
        </w:rPr>
        <w:t xml:space="preserve"> (a.s.c.)</w:t>
      </w:r>
      <w:r w:rsidRPr="00D04EF1">
        <w:rPr>
          <w:rFonts w:ascii="Calibri" w:hAnsi="Calibri" w:cs="Calibri"/>
          <w:sz w:val="22"/>
          <w:szCs w:val="22"/>
        </w:rPr>
        <w:t>: 7, w tym:</w:t>
      </w:r>
    </w:p>
    <w:p w:rsidR="00D04EF1" w:rsidRPr="00D04EF1" w:rsidRDefault="00D04EF1" w:rsidP="00D04EF1">
      <w:pPr>
        <w:pStyle w:val="Akapitzlist"/>
        <w:numPr>
          <w:ilvl w:val="0"/>
          <w:numId w:val="22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04EF1">
        <w:rPr>
          <w:rFonts w:ascii="Calibri" w:hAnsi="Calibri" w:cs="Calibri"/>
          <w:sz w:val="22"/>
          <w:szCs w:val="22"/>
        </w:rPr>
        <w:t>liczba zawartych w USC związków małżeńskich: 3</w:t>
      </w:r>
      <w:r>
        <w:rPr>
          <w:rFonts w:ascii="Calibri" w:hAnsi="Calibri" w:cs="Calibri"/>
          <w:sz w:val="22"/>
          <w:szCs w:val="22"/>
        </w:rPr>
        <w:t>,</w:t>
      </w:r>
    </w:p>
    <w:p w:rsidR="00D04EF1" w:rsidRPr="00D04EF1" w:rsidRDefault="00D04EF1" w:rsidP="00D04EF1">
      <w:pPr>
        <w:pStyle w:val="Akapitzlist"/>
        <w:numPr>
          <w:ilvl w:val="0"/>
          <w:numId w:val="2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D04EF1">
        <w:rPr>
          <w:rFonts w:ascii="Calibri" w:hAnsi="Calibri" w:cs="Calibri"/>
          <w:sz w:val="22"/>
          <w:szCs w:val="22"/>
        </w:rPr>
        <w:t>iczba sprostowań/uzupełnień a.s.c.: 1</w:t>
      </w:r>
      <w:r>
        <w:rPr>
          <w:rFonts w:ascii="Calibri" w:hAnsi="Calibri" w:cs="Calibri"/>
          <w:sz w:val="22"/>
          <w:szCs w:val="22"/>
        </w:rPr>
        <w:t>,</w:t>
      </w:r>
    </w:p>
    <w:p w:rsidR="00D04EF1" w:rsidRPr="00D04EF1" w:rsidRDefault="00D04EF1" w:rsidP="00D04EF1">
      <w:pPr>
        <w:pStyle w:val="Akapitzlist"/>
        <w:numPr>
          <w:ilvl w:val="0"/>
          <w:numId w:val="2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D04EF1">
        <w:rPr>
          <w:rFonts w:ascii="Calibri" w:hAnsi="Calibri" w:cs="Calibri"/>
          <w:sz w:val="22"/>
          <w:szCs w:val="22"/>
        </w:rPr>
        <w:t>iczba wydanych odpisów a.s.c.: 93</w:t>
      </w:r>
      <w:r>
        <w:rPr>
          <w:rFonts w:ascii="Calibri" w:hAnsi="Calibri" w:cs="Calibri"/>
          <w:sz w:val="22"/>
          <w:szCs w:val="22"/>
        </w:rPr>
        <w:t>,</w:t>
      </w:r>
    </w:p>
    <w:p w:rsidR="00D04EF1" w:rsidRPr="00D04EF1" w:rsidRDefault="00D04EF1" w:rsidP="00D04EF1">
      <w:pPr>
        <w:pStyle w:val="Akapitzlist"/>
        <w:numPr>
          <w:ilvl w:val="0"/>
          <w:numId w:val="2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D04EF1">
        <w:rPr>
          <w:rFonts w:ascii="Calibri" w:hAnsi="Calibri" w:cs="Calibri"/>
          <w:sz w:val="22"/>
          <w:szCs w:val="22"/>
        </w:rPr>
        <w:t>iczba dołączonych wzmianek dodatkowych do a.s.c.: 6</w:t>
      </w:r>
      <w:r>
        <w:rPr>
          <w:rFonts w:ascii="Calibri" w:hAnsi="Calibri" w:cs="Calibri"/>
          <w:sz w:val="22"/>
          <w:szCs w:val="22"/>
        </w:rPr>
        <w:t>,</w:t>
      </w:r>
    </w:p>
    <w:p w:rsidR="00D04EF1" w:rsidRPr="00D04EF1" w:rsidRDefault="00D04EF1" w:rsidP="00D04EF1">
      <w:pPr>
        <w:pStyle w:val="Akapitzlist"/>
        <w:numPr>
          <w:ilvl w:val="0"/>
          <w:numId w:val="2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</w:t>
      </w:r>
      <w:r w:rsidRPr="00D04EF1">
        <w:rPr>
          <w:rFonts w:ascii="Calibri" w:hAnsi="Calibri" w:cs="Calibri"/>
          <w:sz w:val="22"/>
          <w:szCs w:val="22"/>
        </w:rPr>
        <w:t>czba zamieszczonych w a.s.c. przypisków: 21</w:t>
      </w:r>
      <w:r>
        <w:rPr>
          <w:rFonts w:ascii="Calibri" w:hAnsi="Calibri" w:cs="Calibri"/>
          <w:sz w:val="22"/>
          <w:szCs w:val="22"/>
        </w:rPr>
        <w:t>,</w:t>
      </w:r>
    </w:p>
    <w:p w:rsidR="00D04EF1" w:rsidRPr="00D04EF1" w:rsidRDefault="00D04EF1" w:rsidP="00D04EF1">
      <w:pPr>
        <w:pStyle w:val="Akapitzlist"/>
        <w:numPr>
          <w:ilvl w:val="0"/>
          <w:numId w:val="21"/>
        </w:numPr>
        <w:spacing w:after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</w:t>
      </w:r>
      <w:r w:rsidRPr="00D04EF1">
        <w:rPr>
          <w:rFonts w:ascii="Calibri" w:hAnsi="Calibri" w:cs="Calibri"/>
          <w:sz w:val="22"/>
          <w:szCs w:val="22"/>
        </w:rPr>
        <w:t>czba przeniesionych a.s.c. do Rejestru Stanu Cywilnego: 8</w:t>
      </w:r>
      <w:r>
        <w:rPr>
          <w:rFonts w:ascii="Calibri" w:hAnsi="Calibri" w:cs="Calibri"/>
          <w:sz w:val="22"/>
          <w:szCs w:val="22"/>
        </w:rPr>
        <w:t>.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Zarządzono konsultacje</w:t>
      </w:r>
      <w:r>
        <w:rPr>
          <w:rFonts w:ascii="Calibri" w:hAnsi="Calibri" w:cs="Calibri"/>
          <w:sz w:val="22"/>
          <w:szCs w:val="22"/>
        </w:rPr>
        <w:t xml:space="preserve"> projektu uchwały</w:t>
      </w:r>
      <w:r w:rsidRPr="00E63B36">
        <w:rPr>
          <w:rFonts w:ascii="Calibri" w:hAnsi="Calibri" w:cs="Calibri"/>
          <w:sz w:val="22"/>
          <w:szCs w:val="22"/>
        </w:rPr>
        <w:t xml:space="preserve"> „Rocznego programu współpracy Gminy Dębnica Kaszubska z</w:t>
      </w:r>
      <w:r>
        <w:rPr>
          <w:rFonts w:ascii="Calibri" w:hAnsi="Calibri" w:cs="Calibri"/>
          <w:sz w:val="22"/>
          <w:szCs w:val="22"/>
        </w:rPr>
        <w:t> </w:t>
      </w:r>
      <w:r w:rsidRPr="00E63B36">
        <w:rPr>
          <w:rFonts w:ascii="Calibri" w:hAnsi="Calibri" w:cs="Calibri"/>
          <w:sz w:val="22"/>
          <w:szCs w:val="22"/>
        </w:rPr>
        <w:t>organizacjami pozarządowymi i innymi podmiotami działającymi w sferze pożytku publicznego na 2026 rok”. Konsultacje prowadzone będą w okresie od dnia 10 października do dnia 31 października 2025 roku zgodnie z zarządzeniem nr 170 z dnia 8.10.2025 r.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Opracowano i wyd</w:t>
      </w:r>
      <w:r>
        <w:rPr>
          <w:rFonts w:ascii="Calibri" w:hAnsi="Calibri" w:cs="Calibri"/>
          <w:sz w:val="22"/>
          <w:szCs w:val="22"/>
        </w:rPr>
        <w:t>ano</w:t>
      </w:r>
      <w:r w:rsidRPr="00E63B36">
        <w:rPr>
          <w:rFonts w:ascii="Calibri" w:hAnsi="Calibri" w:cs="Calibri"/>
          <w:sz w:val="22"/>
          <w:szCs w:val="22"/>
        </w:rPr>
        <w:t xml:space="preserve"> 40</w:t>
      </w:r>
      <w:r>
        <w:rPr>
          <w:rFonts w:ascii="Calibri" w:hAnsi="Calibri" w:cs="Calibri"/>
          <w:sz w:val="22"/>
          <w:szCs w:val="22"/>
        </w:rPr>
        <w:t>.</w:t>
      </w:r>
      <w:r w:rsidRPr="00E63B36">
        <w:rPr>
          <w:rFonts w:ascii="Calibri" w:hAnsi="Calibri" w:cs="Calibri"/>
          <w:sz w:val="22"/>
          <w:szCs w:val="22"/>
        </w:rPr>
        <w:t xml:space="preserve"> numer gazety gminnej „Wieści Gminne”</w:t>
      </w:r>
      <w:r>
        <w:rPr>
          <w:rFonts w:ascii="Calibri" w:hAnsi="Calibri" w:cs="Calibri"/>
          <w:sz w:val="22"/>
          <w:szCs w:val="22"/>
        </w:rPr>
        <w:t>.</w:t>
      </w:r>
    </w:p>
    <w:p w:rsid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dniu 17.10.2025 r. odbył się Konwent Seniorów. Po konwencie odbył się Bal Seniora.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2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 xml:space="preserve">W okresie międzysesyjnym zarejestrowano 1348 pism, w tym 275 faktur. Zostało wysłanych 1127 listów. </w:t>
      </w:r>
    </w:p>
    <w:p w:rsidR="00E63B36" w:rsidRPr="00E63B36" w:rsidRDefault="00E63B36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t>Przekazano do publicznej wiadomości 5 informacji m.in. o ustanowieniu kuratora oraz licytacji nieruchomości.</w:t>
      </w:r>
    </w:p>
    <w:p w:rsidR="00E63B36" w:rsidRDefault="00E63B36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3B36">
        <w:rPr>
          <w:rFonts w:ascii="Calibri" w:hAnsi="Calibri" w:cs="Calibri"/>
          <w:sz w:val="22"/>
          <w:szCs w:val="22"/>
        </w:rPr>
        <w:lastRenderedPageBreak/>
        <w:t>Do archiwum zakładowego Urzędu przyjęto 79 teczek, tj. 3,9 mb dokumentacji, w tym</w:t>
      </w:r>
      <w:r>
        <w:rPr>
          <w:rFonts w:ascii="Calibri" w:hAnsi="Calibri" w:cs="Calibri"/>
          <w:sz w:val="22"/>
          <w:szCs w:val="22"/>
        </w:rPr>
        <w:t xml:space="preserve"> </w:t>
      </w:r>
      <w:r w:rsidRPr="00E63B36">
        <w:rPr>
          <w:rFonts w:ascii="Calibri" w:hAnsi="Calibri" w:cs="Calibri"/>
          <w:sz w:val="22"/>
          <w:szCs w:val="22"/>
        </w:rPr>
        <w:t>39 teczek tj. 1,9 mb dokumentacji archiwalnej kat. A oraz 40 teczek, tj. 2 mb dokumentacji niearchiwalnej kat. B.</w:t>
      </w:r>
    </w:p>
    <w:p w:rsidR="000E15F8" w:rsidRDefault="000E15F8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0E15F8">
        <w:rPr>
          <w:rFonts w:ascii="Calibri" w:hAnsi="Calibri" w:cs="Calibri"/>
          <w:sz w:val="22"/>
          <w:szCs w:val="22"/>
        </w:rPr>
        <w:t>ygenerowano upomnienia dot. podatku od nieruchomości jak i łącznego zobowiązania pieniężnego tj. 412 upomnień na kwotę 236.488,24 zł</w:t>
      </w:r>
      <w:r>
        <w:rPr>
          <w:rFonts w:ascii="Calibri" w:hAnsi="Calibri" w:cs="Calibri"/>
          <w:sz w:val="22"/>
          <w:szCs w:val="22"/>
        </w:rPr>
        <w:t>.</w:t>
      </w:r>
    </w:p>
    <w:p w:rsidR="000E15F8" w:rsidRDefault="000E15F8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0E15F8">
        <w:rPr>
          <w:rFonts w:ascii="Calibri" w:hAnsi="Calibri" w:cs="Calibri"/>
          <w:sz w:val="22"/>
          <w:szCs w:val="22"/>
        </w:rPr>
        <w:t xml:space="preserve">ygenerowano 141 upomnień w zakresie opłaty śmieciowej za </w:t>
      </w:r>
      <w:r>
        <w:rPr>
          <w:rFonts w:ascii="Calibri" w:hAnsi="Calibri" w:cs="Calibri"/>
          <w:sz w:val="22"/>
          <w:szCs w:val="22"/>
        </w:rPr>
        <w:t>III kwartał</w:t>
      </w:r>
      <w:r w:rsidRPr="000E15F8">
        <w:rPr>
          <w:rFonts w:ascii="Calibri" w:hAnsi="Calibri" w:cs="Calibri"/>
          <w:sz w:val="22"/>
          <w:szCs w:val="22"/>
        </w:rPr>
        <w:t xml:space="preserve"> 2025 na łączną kwotę 34.720,05 zł. W trakcie kolejne wezwania.</w:t>
      </w:r>
    </w:p>
    <w:p w:rsidR="000E15F8" w:rsidRDefault="000E15F8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Wygenerowano </w:t>
      </w:r>
      <w:r w:rsidRPr="000E15F8">
        <w:rPr>
          <w:rFonts w:ascii="Calibri" w:hAnsi="Calibri" w:cs="Calibri"/>
          <w:sz w:val="22"/>
          <w:szCs w:val="22"/>
        </w:rPr>
        <w:t>9 upomnień w zakresie podatku od osób prawnych na łączną kwotę 188.757,50 zł</w:t>
      </w:r>
      <w:r>
        <w:rPr>
          <w:rFonts w:ascii="Calibri" w:hAnsi="Calibri" w:cs="Calibri"/>
          <w:sz w:val="22"/>
          <w:szCs w:val="22"/>
        </w:rPr>
        <w:t>.</w:t>
      </w:r>
    </w:p>
    <w:p w:rsidR="000E15F8" w:rsidRDefault="000E15F8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Wygenerowano </w:t>
      </w:r>
      <w:r w:rsidRPr="000E15F8">
        <w:rPr>
          <w:rFonts w:ascii="Calibri" w:hAnsi="Calibri" w:cs="Calibri"/>
          <w:sz w:val="22"/>
          <w:szCs w:val="22"/>
        </w:rPr>
        <w:t>4 upomnienia w zakresie podatku od środków transportowych na łączną kwotę 27.178,52 zł</w:t>
      </w:r>
      <w:r>
        <w:rPr>
          <w:rFonts w:ascii="Calibri" w:hAnsi="Calibri" w:cs="Calibri"/>
          <w:sz w:val="22"/>
          <w:szCs w:val="22"/>
        </w:rPr>
        <w:t>.</w:t>
      </w:r>
    </w:p>
    <w:p w:rsidR="000E15F8" w:rsidRDefault="000E15F8" w:rsidP="00E63B36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Wygenerowano </w:t>
      </w:r>
      <w:r w:rsidRPr="000E15F8">
        <w:rPr>
          <w:rFonts w:ascii="Calibri" w:hAnsi="Calibri" w:cs="Calibri"/>
          <w:sz w:val="22"/>
          <w:szCs w:val="22"/>
        </w:rPr>
        <w:t>32 wezwania do zapłaty na łączną kwotę 16.842,01 zł</w:t>
      </w:r>
      <w:r>
        <w:rPr>
          <w:rFonts w:ascii="Calibri" w:hAnsi="Calibri" w:cs="Calibri"/>
          <w:sz w:val="22"/>
          <w:szCs w:val="22"/>
        </w:rPr>
        <w:t>.</w:t>
      </w:r>
    </w:p>
    <w:p w:rsidR="00457F94" w:rsidRDefault="000E15F8" w:rsidP="000E15F8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Wydano 2 zaświadczenia </w:t>
      </w:r>
      <w:r w:rsidRPr="000E15F8">
        <w:rPr>
          <w:rFonts w:ascii="Calibri" w:hAnsi="Calibri" w:cs="Calibri"/>
          <w:sz w:val="22"/>
          <w:szCs w:val="22"/>
        </w:rPr>
        <w:t>stwierdzając</w:t>
      </w:r>
      <w:r>
        <w:rPr>
          <w:rFonts w:ascii="Calibri" w:hAnsi="Calibri" w:cs="Calibri"/>
          <w:sz w:val="22"/>
          <w:szCs w:val="22"/>
        </w:rPr>
        <w:t>e</w:t>
      </w:r>
      <w:r w:rsidRPr="000E15F8">
        <w:rPr>
          <w:rFonts w:ascii="Calibri" w:hAnsi="Calibri" w:cs="Calibri"/>
          <w:sz w:val="22"/>
          <w:szCs w:val="22"/>
        </w:rPr>
        <w:t xml:space="preserve"> brak zaległości w podatkach i opłatach.</w:t>
      </w:r>
    </w:p>
    <w:p w:rsidR="000E15F8" w:rsidRPr="000E15F8" w:rsidRDefault="00F6130C" w:rsidP="000E15F8">
      <w:pPr>
        <w:pStyle w:val="Akapitzlist"/>
        <w:numPr>
          <w:ilvl w:val="0"/>
          <w:numId w:val="11"/>
        </w:numPr>
        <w:spacing w:after="12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Wydano 15 zarządzeń.</w:t>
      </w:r>
    </w:p>
    <w:sectPr w:rsidR="000E15F8" w:rsidRPr="000E15F8" w:rsidSect="00EA37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AEF" w:rsidRDefault="008F6AEF" w:rsidP="003124C9">
      <w:r>
        <w:separator/>
      </w:r>
    </w:p>
  </w:endnote>
  <w:endnote w:type="continuationSeparator" w:id="0">
    <w:p w:rsidR="008F6AEF" w:rsidRDefault="008F6AEF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AEF" w:rsidRDefault="008F6AEF" w:rsidP="003124C9">
      <w:r>
        <w:separator/>
      </w:r>
    </w:p>
  </w:footnote>
  <w:footnote w:type="continuationSeparator" w:id="0">
    <w:p w:rsidR="008F6AEF" w:rsidRDefault="008F6AEF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0F13"/>
    <w:multiLevelType w:val="hybridMultilevel"/>
    <w:tmpl w:val="0E7AD0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BCF"/>
    <w:multiLevelType w:val="hybridMultilevel"/>
    <w:tmpl w:val="581484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C2DB6"/>
    <w:multiLevelType w:val="hybridMultilevel"/>
    <w:tmpl w:val="C92AF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76EF1"/>
    <w:multiLevelType w:val="hybridMultilevel"/>
    <w:tmpl w:val="B5F6211C"/>
    <w:lvl w:ilvl="0" w:tplc="A2C2763E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A45EF"/>
    <w:multiLevelType w:val="hybridMultilevel"/>
    <w:tmpl w:val="E3B2D6DA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D083D"/>
    <w:multiLevelType w:val="hybridMultilevel"/>
    <w:tmpl w:val="745EB50C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B2985"/>
    <w:multiLevelType w:val="hybridMultilevel"/>
    <w:tmpl w:val="247AE5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A6766"/>
    <w:multiLevelType w:val="hybridMultilevel"/>
    <w:tmpl w:val="E4EA8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B35"/>
    <w:multiLevelType w:val="hybridMultilevel"/>
    <w:tmpl w:val="8A266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E4B10"/>
    <w:multiLevelType w:val="hybridMultilevel"/>
    <w:tmpl w:val="AB9C35E0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1292B"/>
    <w:multiLevelType w:val="hybridMultilevel"/>
    <w:tmpl w:val="37C02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F1A8D"/>
    <w:multiLevelType w:val="hybridMultilevel"/>
    <w:tmpl w:val="B8AE8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BD1AB3"/>
    <w:multiLevelType w:val="hybridMultilevel"/>
    <w:tmpl w:val="16BEE448"/>
    <w:lvl w:ilvl="0" w:tplc="2DE035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504338"/>
    <w:multiLevelType w:val="hybridMultilevel"/>
    <w:tmpl w:val="FE9C5B2C"/>
    <w:lvl w:ilvl="0" w:tplc="25B884CA">
      <w:start w:val="1"/>
      <w:numFmt w:val="decimal"/>
      <w:lvlText w:val="%1)"/>
      <w:lvlJc w:val="left"/>
      <w:pPr>
        <w:ind w:left="72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A57AD"/>
    <w:multiLevelType w:val="hybridMultilevel"/>
    <w:tmpl w:val="40C639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45236"/>
    <w:multiLevelType w:val="hybridMultilevel"/>
    <w:tmpl w:val="81541496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7B7B"/>
    <w:multiLevelType w:val="hybridMultilevel"/>
    <w:tmpl w:val="673840E6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367DB"/>
    <w:multiLevelType w:val="hybridMultilevel"/>
    <w:tmpl w:val="8FAC2EFE"/>
    <w:lvl w:ilvl="0" w:tplc="04150011">
      <w:start w:val="1"/>
      <w:numFmt w:val="decimal"/>
      <w:lvlText w:val="%1)"/>
      <w:lvlJc w:val="left"/>
      <w:pPr>
        <w:ind w:left="92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040843"/>
    <w:multiLevelType w:val="hybridMultilevel"/>
    <w:tmpl w:val="5E044E0C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870656"/>
    <w:multiLevelType w:val="hybridMultilevel"/>
    <w:tmpl w:val="40C63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45319"/>
    <w:multiLevelType w:val="hybridMultilevel"/>
    <w:tmpl w:val="787A6E26"/>
    <w:lvl w:ilvl="0" w:tplc="2DE035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D48E6"/>
    <w:multiLevelType w:val="hybridMultilevel"/>
    <w:tmpl w:val="60D8A67E"/>
    <w:lvl w:ilvl="0" w:tplc="2DE0353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323036">
    <w:abstractNumId w:val="3"/>
  </w:num>
  <w:num w:numId="2" w16cid:durableId="478767359">
    <w:abstractNumId w:val="12"/>
  </w:num>
  <w:num w:numId="3" w16cid:durableId="222765319">
    <w:abstractNumId w:val="9"/>
  </w:num>
  <w:num w:numId="4" w16cid:durableId="896550015">
    <w:abstractNumId w:val="1"/>
  </w:num>
  <w:num w:numId="5" w16cid:durableId="338971724">
    <w:abstractNumId w:val="17"/>
  </w:num>
  <w:num w:numId="6" w16cid:durableId="384911592">
    <w:abstractNumId w:val="15"/>
  </w:num>
  <w:num w:numId="7" w16cid:durableId="720596390">
    <w:abstractNumId w:val="5"/>
  </w:num>
  <w:num w:numId="8" w16cid:durableId="1753358125">
    <w:abstractNumId w:val="21"/>
  </w:num>
  <w:num w:numId="9" w16cid:durableId="1823228055">
    <w:abstractNumId w:val="16"/>
  </w:num>
  <w:num w:numId="10" w16cid:durableId="1107848105">
    <w:abstractNumId w:val="20"/>
  </w:num>
  <w:num w:numId="11" w16cid:durableId="899709664">
    <w:abstractNumId w:val="8"/>
  </w:num>
  <w:num w:numId="12" w16cid:durableId="2040931514">
    <w:abstractNumId w:val="13"/>
  </w:num>
  <w:num w:numId="13" w16cid:durableId="1088844995">
    <w:abstractNumId w:val="7"/>
  </w:num>
  <w:num w:numId="14" w16cid:durableId="1059212646">
    <w:abstractNumId w:val="2"/>
  </w:num>
  <w:num w:numId="15" w16cid:durableId="1269389044">
    <w:abstractNumId w:val="0"/>
  </w:num>
  <w:num w:numId="16" w16cid:durableId="619071594">
    <w:abstractNumId w:val="11"/>
  </w:num>
  <w:num w:numId="17" w16cid:durableId="46809407">
    <w:abstractNumId w:val="10"/>
  </w:num>
  <w:num w:numId="18" w16cid:durableId="803617192">
    <w:abstractNumId w:val="6"/>
  </w:num>
  <w:num w:numId="19" w16cid:durableId="324556845">
    <w:abstractNumId w:val="4"/>
  </w:num>
  <w:num w:numId="20" w16cid:durableId="1553813398">
    <w:abstractNumId w:val="19"/>
  </w:num>
  <w:num w:numId="21" w16cid:durableId="1100490308">
    <w:abstractNumId w:val="14"/>
  </w:num>
  <w:num w:numId="22" w16cid:durableId="459344016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857"/>
    <w:rsid w:val="000021DA"/>
    <w:rsid w:val="0000232B"/>
    <w:rsid w:val="00003934"/>
    <w:rsid w:val="00003DCF"/>
    <w:rsid w:val="000046E6"/>
    <w:rsid w:val="000062D4"/>
    <w:rsid w:val="000063E1"/>
    <w:rsid w:val="00007F1D"/>
    <w:rsid w:val="00011CBB"/>
    <w:rsid w:val="00011D64"/>
    <w:rsid w:val="000144BB"/>
    <w:rsid w:val="000144C7"/>
    <w:rsid w:val="00014796"/>
    <w:rsid w:val="00014CDF"/>
    <w:rsid w:val="00015392"/>
    <w:rsid w:val="00015E91"/>
    <w:rsid w:val="000172E2"/>
    <w:rsid w:val="00021966"/>
    <w:rsid w:val="00022696"/>
    <w:rsid w:val="000261F4"/>
    <w:rsid w:val="0002635C"/>
    <w:rsid w:val="00027782"/>
    <w:rsid w:val="000278BB"/>
    <w:rsid w:val="00027AB9"/>
    <w:rsid w:val="00030431"/>
    <w:rsid w:val="000317C0"/>
    <w:rsid w:val="000325E3"/>
    <w:rsid w:val="00037DD2"/>
    <w:rsid w:val="0004419F"/>
    <w:rsid w:val="000442E2"/>
    <w:rsid w:val="000465F1"/>
    <w:rsid w:val="0004740E"/>
    <w:rsid w:val="00051021"/>
    <w:rsid w:val="00051A1B"/>
    <w:rsid w:val="00053FED"/>
    <w:rsid w:val="00055267"/>
    <w:rsid w:val="00055EE4"/>
    <w:rsid w:val="00060118"/>
    <w:rsid w:val="00062C3B"/>
    <w:rsid w:val="00062CC3"/>
    <w:rsid w:val="000631AE"/>
    <w:rsid w:val="000644ED"/>
    <w:rsid w:val="00065A92"/>
    <w:rsid w:val="00067CFE"/>
    <w:rsid w:val="00071BB6"/>
    <w:rsid w:val="00071F32"/>
    <w:rsid w:val="000723F4"/>
    <w:rsid w:val="00074ABD"/>
    <w:rsid w:val="00075457"/>
    <w:rsid w:val="000757BD"/>
    <w:rsid w:val="0007755D"/>
    <w:rsid w:val="00080693"/>
    <w:rsid w:val="0008136D"/>
    <w:rsid w:val="00083795"/>
    <w:rsid w:val="000855E2"/>
    <w:rsid w:val="0008589F"/>
    <w:rsid w:val="00086134"/>
    <w:rsid w:val="000872BB"/>
    <w:rsid w:val="000873D3"/>
    <w:rsid w:val="000936D9"/>
    <w:rsid w:val="0009405B"/>
    <w:rsid w:val="00094330"/>
    <w:rsid w:val="00094DBA"/>
    <w:rsid w:val="00095985"/>
    <w:rsid w:val="00095AD6"/>
    <w:rsid w:val="00095D53"/>
    <w:rsid w:val="00097B92"/>
    <w:rsid w:val="000A240A"/>
    <w:rsid w:val="000A3BC9"/>
    <w:rsid w:val="000A40DF"/>
    <w:rsid w:val="000A52D1"/>
    <w:rsid w:val="000B04E4"/>
    <w:rsid w:val="000B0C37"/>
    <w:rsid w:val="000B230A"/>
    <w:rsid w:val="000C038B"/>
    <w:rsid w:val="000C19EB"/>
    <w:rsid w:val="000C268C"/>
    <w:rsid w:val="000C3974"/>
    <w:rsid w:val="000C432D"/>
    <w:rsid w:val="000C55C1"/>
    <w:rsid w:val="000C78DE"/>
    <w:rsid w:val="000D0E99"/>
    <w:rsid w:val="000D1310"/>
    <w:rsid w:val="000D210F"/>
    <w:rsid w:val="000D3D04"/>
    <w:rsid w:val="000D46CE"/>
    <w:rsid w:val="000D4AF0"/>
    <w:rsid w:val="000E15F8"/>
    <w:rsid w:val="000E3FA0"/>
    <w:rsid w:val="000E494A"/>
    <w:rsid w:val="000E49ED"/>
    <w:rsid w:val="000E5115"/>
    <w:rsid w:val="000E5126"/>
    <w:rsid w:val="000E7728"/>
    <w:rsid w:val="000F071A"/>
    <w:rsid w:val="000F3B85"/>
    <w:rsid w:val="000F4823"/>
    <w:rsid w:val="000F6798"/>
    <w:rsid w:val="00100428"/>
    <w:rsid w:val="001005C2"/>
    <w:rsid w:val="00100E3D"/>
    <w:rsid w:val="0010113E"/>
    <w:rsid w:val="00101C13"/>
    <w:rsid w:val="00103C71"/>
    <w:rsid w:val="00107C9B"/>
    <w:rsid w:val="001115CF"/>
    <w:rsid w:val="00112772"/>
    <w:rsid w:val="00123228"/>
    <w:rsid w:val="001233A0"/>
    <w:rsid w:val="001236F5"/>
    <w:rsid w:val="001242C0"/>
    <w:rsid w:val="00124D96"/>
    <w:rsid w:val="00126AB6"/>
    <w:rsid w:val="0012732A"/>
    <w:rsid w:val="00130E9C"/>
    <w:rsid w:val="001317E7"/>
    <w:rsid w:val="0013215C"/>
    <w:rsid w:val="0014219C"/>
    <w:rsid w:val="00143639"/>
    <w:rsid w:val="00145748"/>
    <w:rsid w:val="00151702"/>
    <w:rsid w:val="00152C27"/>
    <w:rsid w:val="001531CE"/>
    <w:rsid w:val="00154537"/>
    <w:rsid w:val="00156DDE"/>
    <w:rsid w:val="00163E79"/>
    <w:rsid w:val="00164669"/>
    <w:rsid w:val="001650D1"/>
    <w:rsid w:val="001656D9"/>
    <w:rsid w:val="001673D6"/>
    <w:rsid w:val="00170ECC"/>
    <w:rsid w:val="00171A68"/>
    <w:rsid w:val="00171D64"/>
    <w:rsid w:val="00171F03"/>
    <w:rsid w:val="001720F1"/>
    <w:rsid w:val="001721FB"/>
    <w:rsid w:val="00172A53"/>
    <w:rsid w:val="00173651"/>
    <w:rsid w:val="00180058"/>
    <w:rsid w:val="001844A8"/>
    <w:rsid w:val="00184957"/>
    <w:rsid w:val="00186619"/>
    <w:rsid w:val="001867E4"/>
    <w:rsid w:val="00186FDE"/>
    <w:rsid w:val="00190684"/>
    <w:rsid w:val="00190A54"/>
    <w:rsid w:val="00194F01"/>
    <w:rsid w:val="00194F1E"/>
    <w:rsid w:val="001A15FC"/>
    <w:rsid w:val="001A2715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B6B45"/>
    <w:rsid w:val="001C039A"/>
    <w:rsid w:val="001C1812"/>
    <w:rsid w:val="001C220F"/>
    <w:rsid w:val="001C33FD"/>
    <w:rsid w:val="001C456C"/>
    <w:rsid w:val="001C519E"/>
    <w:rsid w:val="001C60E1"/>
    <w:rsid w:val="001C6F84"/>
    <w:rsid w:val="001D080C"/>
    <w:rsid w:val="001D12CD"/>
    <w:rsid w:val="001D131D"/>
    <w:rsid w:val="001D20C2"/>
    <w:rsid w:val="001D7EF2"/>
    <w:rsid w:val="001E0215"/>
    <w:rsid w:val="001E1474"/>
    <w:rsid w:val="001E14BA"/>
    <w:rsid w:val="001E373F"/>
    <w:rsid w:val="001E49E4"/>
    <w:rsid w:val="001E4EE9"/>
    <w:rsid w:val="001E504C"/>
    <w:rsid w:val="001E7904"/>
    <w:rsid w:val="001F1128"/>
    <w:rsid w:val="001F1BBB"/>
    <w:rsid w:val="001F2116"/>
    <w:rsid w:val="001F6AD0"/>
    <w:rsid w:val="00200B52"/>
    <w:rsid w:val="00200C45"/>
    <w:rsid w:val="0020174E"/>
    <w:rsid w:val="00202CB5"/>
    <w:rsid w:val="00204694"/>
    <w:rsid w:val="00204916"/>
    <w:rsid w:val="00205D1C"/>
    <w:rsid w:val="002065C6"/>
    <w:rsid w:val="00207268"/>
    <w:rsid w:val="00207E4A"/>
    <w:rsid w:val="002120A0"/>
    <w:rsid w:val="00212837"/>
    <w:rsid w:val="00212F4F"/>
    <w:rsid w:val="002159A6"/>
    <w:rsid w:val="00216B6C"/>
    <w:rsid w:val="00217ACD"/>
    <w:rsid w:val="00221936"/>
    <w:rsid w:val="00221F3E"/>
    <w:rsid w:val="00221FC1"/>
    <w:rsid w:val="0022203D"/>
    <w:rsid w:val="00222BA1"/>
    <w:rsid w:val="0022424F"/>
    <w:rsid w:val="00226AAA"/>
    <w:rsid w:val="00227531"/>
    <w:rsid w:val="00232547"/>
    <w:rsid w:val="00233D78"/>
    <w:rsid w:val="00234856"/>
    <w:rsid w:val="00243923"/>
    <w:rsid w:val="0024571C"/>
    <w:rsid w:val="002463C5"/>
    <w:rsid w:val="0025064E"/>
    <w:rsid w:val="0025142F"/>
    <w:rsid w:val="002519B6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6571C"/>
    <w:rsid w:val="002674FE"/>
    <w:rsid w:val="00271D9F"/>
    <w:rsid w:val="0027447E"/>
    <w:rsid w:val="00275891"/>
    <w:rsid w:val="00276552"/>
    <w:rsid w:val="00277101"/>
    <w:rsid w:val="00277AF6"/>
    <w:rsid w:val="00283BB1"/>
    <w:rsid w:val="00291850"/>
    <w:rsid w:val="00292008"/>
    <w:rsid w:val="00295955"/>
    <w:rsid w:val="002A363C"/>
    <w:rsid w:val="002A587F"/>
    <w:rsid w:val="002A6831"/>
    <w:rsid w:val="002B1475"/>
    <w:rsid w:val="002B62CB"/>
    <w:rsid w:val="002B7105"/>
    <w:rsid w:val="002B7DF1"/>
    <w:rsid w:val="002C0D6D"/>
    <w:rsid w:val="002C1DD7"/>
    <w:rsid w:val="002C254B"/>
    <w:rsid w:val="002C2B3A"/>
    <w:rsid w:val="002C6CC3"/>
    <w:rsid w:val="002D05CC"/>
    <w:rsid w:val="002D4B1B"/>
    <w:rsid w:val="002D4F60"/>
    <w:rsid w:val="002D6305"/>
    <w:rsid w:val="002D6893"/>
    <w:rsid w:val="002E057D"/>
    <w:rsid w:val="002E16BC"/>
    <w:rsid w:val="002E2274"/>
    <w:rsid w:val="002E4E12"/>
    <w:rsid w:val="002E5423"/>
    <w:rsid w:val="002E58A9"/>
    <w:rsid w:val="002E66E4"/>
    <w:rsid w:val="002E6C3A"/>
    <w:rsid w:val="002F2C13"/>
    <w:rsid w:val="002F3393"/>
    <w:rsid w:val="002F392E"/>
    <w:rsid w:val="002F400C"/>
    <w:rsid w:val="002F487A"/>
    <w:rsid w:val="002F5A4C"/>
    <w:rsid w:val="002F627B"/>
    <w:rsid w:val="002F62A5"/>
    <w:rsid w:val="00303476"/>
    <w:rsid w:val="003039D4"/>
    <w:rsid w:val="003124C9"/>
    <w:rsid w:val="0031262F"/>
    <w:rsid w:val="00312D1D"/>
    <w:rsid w:val="00314629"/>
    <w:rsid w:val="00314FF8"/>
    <w:rsid w:val="00320FC0"/>
    <w:rsid w:val="0032434E"/>
    <w:rsid w:val="003252AD"/>
    <w:rsid w:val="00326F6D"/>
    <w:rsid w:val="00327224"/>
    <w:rsid w:val="00330391"/>
    <w:rsid w:val="0033093B"/>
    <w:rsid w:val="00331B0E"/>
    <w:rsid w:val="00332B8D"/>
    <w:rsid w:val="003341A0"/>
    <w:rsid w:val="00335767"/>
    <w:rsid w:val="003361E0"/>
    <w:rsid w:val="00337E21"/>
    <w:rsid w:val="0034044B"/>
    <w:rsid w:val="003422C2"/>
    <w:rsid w:val="00346500"/>
    <w:rsid w:val="00352BE4"/>
    <w:rsid w:val="00352D21"/>
    <w:rsid w:val="00353550"/>
    <w:rsid w:val="00353D4F"/>
    <w:rsid w:val="00354B28"/>
    <w:rsid w:val="00356211"/>
    <w:rsid w:val="00356E09"/>
    <w:rsid w:val="00360A73"/>
    <w:rsid w:val="00361BF9"/>
    <w:rsid w:val="003630A4"/>
    <w:rsid w:val="003658DB"/>
    <w:rsid w:val="00366602"/>
    <w:rsid w:val="00366AE6"/>
    <w:rsid w:val="003671E2"/>
    <w:rsid w:val="00370276"/>
    <w:rsid w:val="00370876"/>
    <w:rsid w:val="003711EB"/>
    <w:rsid w:val="00372AD5"/>
    <w:rsid w:val="00372F88"/>
    <w:rsid w:val="00373D56"/>
    <w:rsid w:val="003770A2"/>
    <w:rsid w:val="00377DC4"/>
    <w:rsid w:val="00381F29"/>
    <w:rsid w:val="00384B8E"/>
    <w:rsid w:val="00386806"/>
    <w:rsid w:val="003901B4"/>
    <w:rsid w:val="0039555A"/>
    <w:rsid w:val="003A0A05"/>
    <w:rsid w:val="003A1B85"/>
    <w:rsid w:val="003A38C1"/>
    <w:rsid w:val="003A49BC"/>
    <w:rsid w:val="003A57EB"/>
    <w:rsid w:val="003A658D"/>
    <w:rsid w:val="003A6E9A"/>
    <w:rsid w:val="003A6F65"/>
    <w:rsid w:val="003A7784"/>
    <w:rsid w:val="003A7B93"/>
    <w:rsid w:val="003B260B"/>
    <w:rsid w:val="003B2B40"/>
    <w:rsid w:val="003B72FD"/>
    <w:rsid w:val="003B7A60"/>
    <w:rsid w:val="003C18DE"/>
    <w:rsid w:val="003C1EE5"/>
    <w:rsid w:val="003C2663"/>
    <w:rsid w:val="003C4513"/>
    <w:rsid w:val="003C4DAE"/>
    <w:rsid w:val="003C5C89"/>
    <w:rsid w:val="003C683D"/>
    <w:rsid w:val="003D0409"/>
    <w:rsid w:val="003D05CB"/>
    <w:rsid w:val="003D5D3A"/>
    <w:rsid w:val="003D616F"/>
    <w:rsid w:val="003D65A8"/>
    <w:rsid w:val="003D6D35"/>
    <w:rsid w:val="003E00C3"/>
    <w:rsid w:val="003E058B"/>
    <w:rsid w:val="003E05D7"/>
    <w:rsid w:val="003E213C"/>
    <w:rsid w:val="003E324C"/>
    <w:rsid w:val="003E37B0"/>
    <w:rsid w:val="003E417E"/>
    <w:rsid w:val="003E421B"/>
    <w:rsid w:val="003E5E7B"/>
    <w:rsid w:val="003E6DEC"/>
    <w:rsid w:val="003E7ED4"/>
    <w:rsid w:val="003F0291"/>
    <w:rsid w:val="003F5278"/>
    <w:rsid w:val="003F634C"/>
    <w:rsid w:val="003F6B49"/>
    <w:rsid w:val="003F7674"/>
    <w:rsid w:val="00405239"/>
    <w:rsid w:val="00405DE6"/>
    <w:rsid w:val="00406F15"/>
    <w:rsid w:val="00407470"/>
    <w:rsid w:val="00407E38"/>
    <w:rsid w:val="00410255"/>
    <w:rsid w:val="00411EA1"/>
    <w:rsid w:val="00412BC4"/>
    <w:rsid w:val="00413A84"/>
    <w:rsid w:val="004140AE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086C"/>
    <w:rsid w:val="00451E35"/>
    <w:rsid w:val="004521B5"/>
    <w:rsid w:val="00453A87"/>
    <w:rsid w:val="0045647A"/>
    <w:rsid w:val="00456D42"/>
    <w:rsid w:val="00457F94"/>
    <w:rsid w:val="00457FF6"/>
    <w:rsid w:val="00461EDD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83B01"/>
    <w:rsid w:val="00485DDF"/>
    <w:rsid w:val="00487499"/>
    <w:rsid w:val="00490DCD"/>
    <w:rsid w:val="004919C3"/>
    <w:rsid w:val="00492675"/>
    <w:rsid w:val="00494270"/>
    <w:rsid w:val="00494357"/>
    <w:rsid w:val="00494636"/>
    <w:rsid w:val="0049721B"/>
    <w:rsid w:val="00497C78"/>
    <w:rsid w:val="004A018B"/>
    <w:rsid w:val="004A14C6"/>
    <w:rsid w:val="004A172B"/>
    <w:rsid w:val="004A2904"/>
    <w:rsid w:val="004A3DDE"/>
    <w:rsid w:val="004A63C3"/>
    <w:rsid w:val="004A743A"/>
    <w:rsid w:val="004A789F"/>
    <w:rsid w:val="004A7ED7"/>
    <w:rsid w:val="004B0CB7"/>
    <w:rsid w:val="004B0DA5"/>
    <w:rsid w:val="004B1197"/>
    <w:rsid w:val="004B11BF"/>
    <w:rsid w:val="004B4C0C"/>
    <w:rsid w:val="004B504B"/>
    <w:rsid w:val="004B5BA2"/>
    <w:rsid w:val="004C0750"/>
    <w:rsid w:val="004C276B"/>
    <w:rsid w:val="004C7108"/>
    <w:rsid w:val="004D090D"/>
    <w:rsid w:val="004D396E"/>
    <w:rsid w:val="004D555A"/>
    <w:rsid w:val="004D7622"/>
    <w:rsid w:val="004E161A"/>
    <w:rsid w:val="004E20F8"/>
    <w:rsid w:val="004E437A"/>
    <w:rsid w:val="004F089A"/>
    <w:rsid w:val="004F0FF6"/>
    <w:rsid w:val="004F128D"/>
    <w:rsid w:val="004F6C37"/>
    <w:rsid w:val="004F792A"/>
    <w:rsid w:val="00501B8B"/>
    <w:rsid w:val="0050262B"/>
    <w:rsid w:val="00502E04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75B"/>
    <w:rsid w:val="00531A18"/>
    <w:rsid w:val="00533849"/>
    <w:rsid w:val="00540130"/>
    <w:rsid w:val="00541552"/>
    <w:rsid w:val="00542838"/>
    <w:rsid w:val="00545995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55FD"/>
    <w:rsid w:val="00566041"/>
    <w:rsid w:val="00572869"/>
    <w:rsid w:val="00573076"/>
    <w:rsid w:val="00573276"/>
    <w:rsid w:val="00573C5D"/>
    <w:rsid w:val="00576CA0"/>
    <w:rsid w:val="0058059B"/>
    <w:rsid w:val="005819B9"/>
    <w:rsid w:val="005819C6"/>
    <w:rsid w:val="00581D33"/>
    <w:rsid w:val="00582A01"/>
    <w:rsid w:val="00582E75"/>
    <w:rsid w:val="00585498"/>
    <w:rsid w:val="00585685"/>
    <w:rsid w:val="005865C7"/>
    <w:rsid w:val="00590424"/>
    <w:rsid w:val="00590874"/>
    <w:rsid w:val="00592952"/>
    <w:rsid w:val="005939F2"/>
    <w:rsid w:val="00593BF4"/>
    <w:rsid w:val="00596CC7"/>
    <w:rsid w:val="005A02BF"/>
    <w:rsid w:val="005A0861"/>
    <w:rsid w:val="005A5688"/>
    <w:rsid w:val="005A5795"/>
    <w:rsid w:val="005B0FA2"/>
    <w:rsid w:val="005B1F1F"/>
    <w:rsid w:val="005B27AA"/>
    <w:rsid w:val="005B2F36"/>
    <w:rsid w:val="005C4094"/>
    <w:rsid w:val="005C44DB"/>
    <w:rsid w:val="005C4DF7"/>
    <w:rsid w:val="005C5772"/>
    <w:rsid w:val="005D4FAA"/>
    <w:rsid w:val="005D58F6"/>
    <w:rsid w:val="005D7AE3"/>
    <w:rsid w:val="005E04D1"/>
    <w:rsid w:val="005E1A52"/>
    <w:rsid w:val="005E3192"/>
    <w:rsid w:val="005E5CDC"/>
    <w:rsid w:val="005E62C2"/>
    <w:rsid w:val="005E7F26"/>
    <w:rsid w:val="005F0631"/>
    <w:rsid w:val="005F4325"/>
    <w:rsid w:val="005F4703"/>
    <w:rsid w:val="005F4C96"/>
    <w:rsid w:val="005F51D5"/>
    <w:rsid w:val="005F531B"/>
    <w:rsid w:val="006010CF"/>
    <w:rsid w:val="0060547A"/>
    <w:rsid w:val="00607323"/>
    <w:rsid w:val="00610801"/>
    <w:rsid w:val="006110BF"/>
    <w:rsid w:val="00612483"/>
    <w:rsid w:val="00615C56"/>
    <w:rsid w:val="00616E30"/>
    <w:rsid w:val="00616FA8"/>
    <w:rsid w:val="006172B1"/>
    <w:rsid w:val="006172CF"/>
    <w:rsid w:val="006175C5"/>
    <w:rsid w:val="00620842"/>
    <w:rsid w:val="00620AC6"/>
    <w:rsid w:val="00621951"/>
    <w:rsid w:val="00622416"/>
    <w:rsid w:val="00624804"/>
    <w:rsid w:val="006250AB"/>
    <w:rsid w:val="00630CA1"/>
    <w:rsid w:val="00631507"/>
    <w:rsid w:val="0063165A"/>
    <w:rsid w:val="00631857"/>
    <w:rsid w:val="00635FBF"/>
    <w:rsid w:val="00643A84"/>
    <w:rsid w:val="00645081"/>
    <w:rsid w:val="0064555C"/>
    <w:rsid w:val="0064619E"/>
    <w:rsid w:val="00646287"/>
    <w:rsid w:val="00650445"/>
    <w:rsid w:val="00654607"/>
    <w:rsid w:val="00654BFC"/>
    <w:rsid w:val="00654D1D"/>
    <w:rsid w:val="00655D4E"/>
    <w:rsid w:val="00656F62"/>
    <w:rsid w:val="0066098B"/>
    <w:rsid w:val="00660B2B"/>
    <w:rsid w:val="006616CD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3EDC"/>
    <w:rsid w:val="006867A1"/>
    <w:rsid w:val="00686A47"/>
    <w:rsid w:val="006870CD"/>
    <w:rsid w:val="0069009C"/>
    <w:rsid w:val="00690F95"/>
    <w:rsid w:val="00696451"/>
    <w:rsid w:val="006A019B"/>
    <w:rsid w:val="006A1900"/>
    <w:rsid w:val="006A2815"/>
    <w:rsid w:val="006A2959"/>
    <w:rsid w:val="006A4355"/>
    <w:rsid w:val="006A483C"/>
    <w:rsid w:val="006A6CC6"/>
    <w:rsid w:val="006A712B"/>
    <w:rsid w:val="006B0090"/>
    <w:rsid w:val="006B4CE2"/>
    <w:rsid w:val="006B6ED0"/>
    <w:rsid w:val="006B7C5B"/>
    <w:rsid w:val="006C0131"/>
    <w:rsid w:val="006C086F"/>
    <w:rsid w:val="006C129B"/>
    <w:rsid w:val="006C2049"/>
    <w:rsid w:val="006C4D34"/>
    <w:rsid w:val="006C62EE"/>
    <w:rsid w:val="006D0E8C"/>
    <w:rsid w:val="006D3C8B"/>
    <w:rsid w:val="006D491D"/>
    <w:rsid w:val="006D5B62"/>
    <w:rsid w:val="006D7603"/>
    <w:rsid w:val="006D7635"/>
    <w:rsid w:val="006E00EA"/>
    <w:rsid w:val="006E0721"/>
    <w:rsid w:val="006E0E8F"/>
    <w:rsid w:val="006E2FDF"/>
    <w:rsid w:val="006E396A"/>
    <w:rsid w:val="006F43C9"/>
    <w:rsid w:val="006F4667"/>
    <w:rsid w:val="006F4771"/>
    <w:rsid w:val="006F4B7B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1636D"/>
    <w:rsid w:val="007234B9"/>
    <w:rsid w:val="0072398D"/>
    <w:rsid w:val="007254F0"/>
    <w:rsid w:val="00727B6B"/>
    <w:rsid w:val="00732EA7"/>
    <w:rsid w:val="00733282"/>
    <w:rsid w:val="00733776"/>
    <w:rsid w:val="00734505"/>
    <w:rsid w:val="00736290"/>
    <w:rsid w:val="007367CE"/>
    <w:rsid w:val="00736A07"/>
    <w:rsid w:val="00737F62"/>
    <w:rsid w:val="00741A98"/>
    <w:rsid w:val="00742C72"/>
    <w:rsid w:val="00745B69"/>
    <w:rsid w:val="00747625"/>
    <w:rsid w:val="00751CCE"/>
    <w:rsid w:val="0075260F"/>
    <w:rsid w:val="007529DD"/>
    <w:rsid w:val="00756BF7"/>
    <w:rsid w:val="0076737A"/>
    <w:rsid w:val="00767528"/>
    <w:rsid w:val="00767819"/>
    <w:rsid w:val="00770472"/>
    <w:rsid w:val="00770737"/>
    <w:rsid w:val="00773D34"/>
    <w:rsid w:val="00774B74"/>
    <w:rsid w:val="00776EB5"/>
    <w:rsid w:val="00782C35"/>
    <w:rsid w:val="00783BA1"/>
    <w:rsid w:val="00783FA9"/>
    <w:rsid w:val="0078621A"/>
    <w:rsid w:val="00790000"/>
    <w:rsid w:val="00790717"/>
    <w:rsid w:val="00790C1E"/>
    <w:rsid w:val="00790C87"/>
    <w:rsid w:val="00792373"/>
    <w:rsid w:val="007943DE"/>
    <w:rsid w:val="0079510D"/>
    <w:rsid w:val="0079657B"/>
    <w:rsid w:val="007A0506"/>
    <w:rsid w:val="007A14CD"/>
    <w:rsid w:val="007A237F"/>
    <w:rsid w:val="007A2786"/>
    <w:rsid w:val="007A377E"/>
    <w:rsid w:val="007A5933"/>
    <w:rsid w:val="007A5B07"/>
    <w:rsid w:val="007A6E1E"/>
    <w:rsid w:val="007A7619"/>
    <w:rsid w:val="007B053F"/>
    <w:rsid w:val="007B370F"/>
    <w:rsid w:val="007B3D09"/>
    <w:rsid w:val="007B592F"/>
    <w:rsid w:val="007B6FCE"/>
    <w:rsid w:val="007C06F3"/>
    <w:rsid w:val="007C13CD"/>
    <w:rsid w:val="007C3006"/>
    <w:rsid w:val="007C42D2"/>
    <w:rsid w:val="007C4F5B"/>
    <w:rsid w:val="007C70EF"/>
    <w:rsid w:val="007C7A3E"/>
    <w:rsid w:val="007C7C8F"/>
    <w:rsid w:val="007D1CB1"/>
    <w:rsid w:val="007D2AD2"/>
    <w:rsid w:val="007D31DB"/>
    <w:rsid w:val="007D63AB"/>
    <w:rsid w:val="007D7CA8"/>
    <w:rsid w:val="007E062D"/>
    <w:rsid w:val="007E22BE"/>
    <w:rsid w:val="007E4C61"/>
    <w:rsid w:val="007E5CD8"/>
    <w:rsid w:val="007E6760"/>
    <w:rsid w:val="007F23DA"/>
    <w:rsid w:val="007F30EF"/>
    <w:rsid w:val="007F315A"/>
    <w:rsid w:val="007F3C77"/>
    <w:rsid w:val="007F6069"/>
    <w:rsid w:val="007F66C1"/>
    <w:rsid w:val="00800617"/>
    <w:rsid w:val="0080218B"/>
    <w:rsid w:val="00804268"/>
    <w:rsid w:val="008063D2"/>
    <w:rsid w:val="008102DF"/>
    <w:rsid w:val="00810F2F"/>
    <w:rsid w:val="00811696"/>
    <w:rsid w:val="00814EB1"/>
    <w:rsid w:val="008201E0"/>
    <w:rsid w:val="0082122C"/>
    <w:rsid w:val="00821969"/>
    <w:rsid w:val="00822021"/>
    <w:rsid w:val="008233AE"/>
    <w:rsid w:val="00826F2C"/>
    <w:rsid w:val="00827DC6"/>
    <w:rsid w:val="00835026"/>
    <w:rsid w:val="0083558C"/>
    <w:rsid w:val="00837216"/>
    <w:rsid w:val="008410A3"/>
    <w:rsid w:val="0084141A"/>
    <w:rsid w:val="008417F1"/>
    <w:rsid w:val="0084345A"/>
    <w:rsid w:val="008455EC"/>
    <w:rsid w:val="00845954"/>
    <w:rsid w:val="00845A6B"/>
    <w:rsid w:val="00845A9D"/>
    <w:rsid w:val="00845AB9"/>
    <w:rsid w:val="00845D5D"/>
    <w:rsid w:val="0084681C"/>
    <w:rsid w:val="00846947"/>
    <w:rsid w:val="008512BD"/>
    <w:rsid w:val="00851C9F"/>
    <w:rsid w:val="00852178"/>
    <w:rsid w:val="00852211"/>
    <w:rsid w:val="00852873"/>
    <w:rsid w:val="00854F25"/>
    <w:rsid w:val="00856C50"/>
    <w:rsid w:val="0086010A"/>
    <w:rsid w:val="0086030F"/>
    <w:rsid w:val="008612A7"/>
    <w:rsid w:val="0086147D"/>
    <w:rsid w:val="0086311B"/>
    <w:rsid w:val="0086508E"/>
    <w:rsid w:val="008670D8"/>
    <w:rsid w:val="00867CA1"/>
    <w:rsid w:val="0087104D"/>
    <w:rsid w:val="00872572"/>
    <w:rsid w:val="008730CC"/>
    <w:rsid w:val="00874289"/>
    <w:rsid w:val="00877220"/>
    <w:rsid w:val="008816FA"/>
    <w:rsid w:val="008827E5"/>
    <w:rsid w:val="00882FC0"/>
    <w:rsid w:val="00884F0C"/>
    <w:rsid w:val="00891091"/>
    <w:rsid w:val="0089351C"/>
    <w:rsid w:val="00893688"/>
    <w:rsid w:val="00894149"/>
    <w:rsid w:val="0089445F"/>
    <w:rsid w:val="008972EB"/>
    <w:rsid w:val="00897A47"/>
    <w:rsid w:val="008A451E"/>
    <w:rsid w:val="008A5566"/>
    <w:rsid w:val="008A6E8F"/>
    <w:rsid w:val="008B0405"/>
    <w:rsid w:val="008B1B04"/>
    <w:rsid w:val="008B2702"/>
    <w:rsid w:val="008B3ED1"/>
    <w:rsid w:val="008B3F12"/>
    <w:rsid w:val="008B5B8F"/>
    <w:rsid w:val="008B5FFC"/>
    <w:rsid w:val="008B71E7"/>
    <w:rsid w:val="008B7F11"/>
    <w:rsid w:val="008C1E8D"/>
    <w:rsid w:val="008C2D91"/>
    <w:rsid w:val="008C380C"/>
    <w:rsid w:val="008C6662"/>
    <w:rsid w:val="008C75B3"/>
    <w:rsid w:val="008C7E6E"/>
    <w:rsid w:val="008D3156"/>
    <w:rsid w:val="008D341C"/>
    <w:rsid w:val="008D4BB1"/>
    <w:rsid w:val="008D4C96"/>
    <w:rsid w:val="008D5521"/>
    <w:rsid w:val="008D5ED9"/>
    <w:rsid w:val="008D7209"/>
    <w:rsid w:val="008D7262"/>
    <w:rsid w:val="008E0D0A"/>
    <w:rsid w:val="008E18D5"/>
    <w:rsid w:val="008E2925"/>
    <w:rsid w:val="008E5CBF"/>
    <w:rsid w:val="008E6A0C"/>
    <w:rsid w:val="008F05EF"/>
    <w:rsid w:val="008F359A"/>
    <w:rsid w:val="008F3F32"/>
    <w:rsid w:val="008F4A79"/>
    <w:rsid w:val="008F677C"/>
    <w:rsid w:val="008F6AEF"/>
    <w:rsid w:val="009113F0"/>
    <w:rsid w:val="00911A6B"/>
    <w:rsid w:val="009146BC"/>
    <w:rsid w:val="00921CAC"/>
    <w:rsid w:val="00921EA5"/>
    <w:rsid w:val="009232FF"/>
    <w:rsid w:val="00926FED"/>
    <w:rsid w:val="00931D0F"/>
    <w:rsid w:val="00934B80"/>
    <w:rsid w:val="00935B36"/>
    <w:rsid w:val="009375D1"/>
    <w:rsid w:val="00940C5F"/>
    <w:rsid w:val="00941AAB"/>
    <w:rsid w:val="00941D72"/>
    <w:rsid w:val="00942812"/>
    <w:rsid w:val="00947352"/>
    <w:rsid w:val="009528B5"/>
    <w:rsid w:val="00953400"/>
    <w:rsid w:val="00953E1D"/>
    <w:rsid w:val="00955395"/>
    <w:rsid w:val="0096087C"/>
    <w:rsid w:val="00962365"/>
    <w:rsid w:val="009638AC"/>
    <w:rsid w:val="00964EE6"/>
    <w:rsid w:val="00966FDE"/>
    <w:rsid w:val="00970163"/>
    <w:rsid w:val="00970F62"/>
    <w:rsid w:val="00971CBC"/>
    <w:rsid w:val="0097341F"/>
    <w:rsid w:val="00973ACE"/>
    <w:rsid w:val="00974629"/>
    <w:rsid w:val="00974A8F"/>
    <w:rsid w:val="00974CA2"/>
    <w:rsid w:val="0097660A"/>
    <w:rsid w:val="009800A3"/>
    <w:rsid w:val="00982B6D"/>
    <w:rsid w:val="00983AFA"/>
    <w:rsid w:val="009905A3"/>
    <w:rsid w:val="00992987"/>
    <w:rsid w:val="00994C4E"/>
    <w:rsid w:val="00994EBD"/>
    <w:rsid w:val="0099540D"/>
    <w:rsid w:val="00996182"/>
    <w:rsid w:val="009962DD"/>
    <w:rsid w:val="009966F0"/>
    <w:rsid w:val="00997962"/>
    <w:rsid w:val="009A03CE"/>
    <w:rsid w:val="009A0A9C"/>
    <w:rsid w:val="009A3D59"/>
    <w:rsid w:val="009A3E3C"/>
    <w:rsid w:val="009A450B"/>
    <w:rsid w:val="009A7E77"/>
    <w:rsid w:val="009B4AB1"/>
    <w:rsid w:val="009B65E3"/>
    <w:rsid w:val="009B68F9"/>
    <w:rsid w:val="009B7BA1"/>
    <w:rsid w:val="009C2EB9"/>
    <w:rsid w:val="009C5E93"/>
    <w:rsid w:val="009C5F20"/>
    <w:rsid w:val="009C60F3"/>
    <w:rsid w:val="009C6456"/>
    <w:rsid w:val="009C6A92"/>
    <w:rsid w:val="009C6CDC"/>
    <w:rsid w:val="009C759F"/>
    <w:rsid w:val="009D155F"/>
    <w:rsid w:val="009D1AAB"/>
    <w:rsid w:val="009D3AC3"/>
    <w:rsid w:val="009D41F2"/>
    <w:rsid w:val="009D4FAF"/>
    <w:rsid w:val="009D710B"/>
    <w:rsid w:val="009E1093"/>
    <w:rsid w:val="009E1A6D"/>
    <w:rsid w:val="009E6145"/>
    <w:rsid w:val="009E7A41"/>
    <w:rsid w:val="009F3E83"/>
    <w:rsid w:val="009F3EB0"/>
    <w:rsid w:val="009F46B2"/>
    <w:rsid w:val="009F590C"/>
    <w:rsid w:val="009F5C19"/>
    <w:rsid w:val="009F6CF8"/>
    <w:rsid w:val="00A0265A"/>
    <w:rsid w:val="00A03483"/>
    <w:rsid w:val="00A0636C"/>
    <w:rsid w:val="00A077A5"/>
    <w:rsid w:val="00A07DF0"/>
    <w:rsid w:val="00A101AA"/>
    <w:rsid w:val="00A12337"/>
    <w:rsid w:val="00A130E9"/>
    <w:rsid w:val="00A17508"/>
    <w:rsid w:val="00A17627"/>
    <w:rsid w:val="00A20061"/>
    <w:rsid w:val="00A21FDE"/>
    <w:rsid w:val="00A22B44"/>
    <w:rsid w:val="00A26A73"/>
    <w:rsid w:val="00A31A67"/>
    <w:rsid w:val="00A337D8"/>
    <w:rsid w:val="00A33A3B"/>
    <w:rsid w:val="00A33AAF"/>
    <w:rsid w:val="00A33D14"/>
    <w:rsid w:val="00A348A2"/>
    <w:rsid w:val="00A358D6"/>
    <w:rsid w:val="00A3731A"/>
    <w:rsid w:val="00A40823"/>
    <w:rsid w:val="00A420D5"/>
    <w:rsid w:val="00A4236B"/>
    <w:rsid w:val="00A42FEA"/>
    <w:rsid w:val="00A43489"/>
    <w:rsid w:val="00A45196"/>
    <w:rsid w:val="00A47259"/>
    <w:rsid w:val="00A4785D"/>
    <w:rsid w:val="00A51E07"/>
    <w:rsid w:val="00A52F65"/>
    <w:rsid w:val="00A533A2"/>
    <w:rsid w:val="00A56851"/>
    <w:rsid w:val="00A56E4D"/>
    <w:rsid w:val="00A56E77"/>
    <w:rsid w:val="00A60A81"/>
    <w:rsid w:val="00A619D8"/>
    <w:rsid w:val="00A61AB3"/>
    <w:rsid w:val="00A61DC2"/>
    <w:rsid w:val="00A6206B"/>
    <w:rsid w:val="00A62766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AD7"/>
    <w:rsid w:val="00A74DED"/>
    <w:rsid w:val="00A7634E"/>
    <w:rsid w:val="00A766CE"/>
    <w:rsid w:val="00A770E7"/>
    <w:rsid w:val="00A7761F"/>
    <w:rsid w:val="00A83098"/>
    <w:rsid w:val="00A86AC9"/>
    <w:rsid w:val="00A878C0"/>
    <w:rsid w:val="00A906A3"/>
    <w:rsid w:val="00A92432"/>
    <w:rsid w:val="00A932AD"/>
    <w:rsid w:val="00A9351F"/>
    <w:rsid w:val="00A937B9"/>
    <w:rsid w:val="00A93F1C"/>
    <w:rsid w:val="00A9402D"/>
    <w:rsid w:val="00A9433F"/>
    <w:rsid w:val="00A955C3"/>
    <w:rsid w:val="00A96FF9"/>
    <w:rsid w:val="00A972D3"/>
    <w:rsid w:val="00AA3AF1"/>
    <w:rsid w:val="00AA49F7"/>
    <w:rsid w:val="00AA57F9"/>
    <w:rsid w:val="00AA5A04"/>
    <w:rsid w:val="00AA7653"/>
    <w:rsid w:val="00AB04ED"/>
    <w:rsid w:val="00AB2EDD"/>
    <w:rsid w:val="00AB4356"/>
    <w:rsid w:val="00AB550D"/>
    <w:rsid w:val="00AB6779"/>
    <w:rsid w:val="00AB6E5A"/>
    <w:rsid w:val="00AC059B"/>
    <w:rsid w:val="00AC1065"/>
    <w:rsid w:val="00AC3E04"/>
    <w:rsid w:val="00AC4412"/>
    <w:rsid w:val="00AC5AB8"/>
    <w:rsid w:val="00AC609A"/>
    <w:rsid w:val="00AC6D21"/>
    <w:rsid w:val="00AC79B9"/>
    <w:rsid w:val="00AC7C76"/>
    <w:rsid w:val="00AD0DCD"/>
    <w:rsid w:val="00AD1A3B"/>
    <w:rsid w:val="00AD1AB8"/>
    <w:rsid w:val="00AD2B1D"/>
    <w:rsid w:val="00AD4AF5"/>
    <w:rsid w:val="00AD5101"/>
    <w:rsid w:val="00AD5155"/>
    <w:rsid w:val="00AD5DFC"/>
    <w:rsid w:val="00AD5F4E"/>
    <w:rsid w:val="00AD6BB4"/>
    <w:rsid w:val="00AE0E51"/>
    <w:rsid w:val="00AE2E87"/>
    <w:rsid w:val="00AE340D"/>
    <w:rsid w:val="00AE4E49"/>
    <w:rsid w:val="00AE5431"/>
    <w:rsid w:val="00AE57C1"/>
    <w:rsid w:val="00AE5AA6"/>
    <w:rsid w:val="00AE5D01"/>
    <w:rsid w:val="00AE7244"/>
    <w:rsid w:val="00AE78FD"/>
    <w:rsid w:val="00AF3F77"/>
    <w:rsid w:val="00AF4393"/>
    <w:rsid w:val="00AF6BA6"/>
    <w:rsid w:val="00AF6F84"/>
    <w:rsid w:val="00B00EDF"/>
    <w:rsid w:val="00B01F67"/>
    <w:rsid w:val="00B0287C"/>
    <w:rsid w:val="00B0333F"/>
    <w:rsid w:val="00B04203"/>
    <w:rsid w:val="00B04463"/>
    <w:rsid w:val="00B0613F"/>
    <w:rsid w:val="00B07993"/>
    <w:rsid w:val="00B113A4"/>
    <w:rsid w:val="00B12C07"/>
    <w:rsid w:val="00B13263"/>
    <w:rsid w:val="00B13D1C"/>
    <w:rsid w:val="00B15E2D"/>
    <w:rsid w:val="00B1697E"/>
    <w:rsid w:val="00B20AF5"/>
    <w:rsid w:val="00B2197C"/>
    <w:rsid w:val="00B22399"/>
    <w:rsid w:val="00B2272A"/>
    <w:rsid w:val="00B230EE"/>
    <w:rsid w:val="00B25221"/>
    <w:rsid w:val="00B25CD0"/>
    <w:rsid w:val="00B27563"/>
    <w:rsid w:val="00B27873"/>
    <w:rsid w:val="00B27981"/>
    <w:rsid w:val="00B30675"/>
    <w:rsid w:val="00B31042"/>
    <w:rsid w:val="00B31EBC"/>
    <w:rsid w:val="00B328D9"/>
    <w:rsid w:val="00B328F0"/>
    <w:rsid w:val="00B37D42"/>
    <w:rsid w:val="00B4265C"/>
    <w:rsid w:val="00B4318C"/>
    <w:rsid w:val="00B50F8A"/>
    <w:rsid w:val="00B53679"/>
    <w:rsid w:val="00B54FDC"/>
    <w:rsid w:val="00B56A28"/>
    <w:rsid w:val="00B573AA"/>
    <w:rsid w:val="00B6037A"/>
    <w:rsid w:val="00B63544"/>
    <w:rsid w:val="00B63B42"/>
    <w:rsid w:val="00B64524"/>
    <w:rsid w:val="00B64E2B"/>
    <w:rsid w:val="00B669A3"/>
    <w:rsid w:val="00B70096"/>
    <w:rsid w:val="00B70612"/>
    <w:rsid w:val="00B7176F"/>
    <w:rsid w:val="00B7261D"/>
    <w:rsid w:val="00B74A11"/>
    <w:rsid w:val="00B74B16"/>
    <w:rsid w:val="00B7555A"/>
    <w:rsid w:val="00B7657C"/>
    <w:rsid w:val="00B80A70"/>
    <w:rsid w:val="00B81C4C"/>
    <w:rsid w:val="00B82501"/>
    <w:rsid w:val="00B82DBC"/>
    <w:rsid w:val="00B86427"/>
    <w:rsid w:val="00B91305"/>
    <w:rsid w:val="00B924C3"/>
    <w:rsid w:val="00B92983"/>
    <w:rsid w:val="00B945EE"/>
    <w:rsid w:val="00BA3331"/>
    <w:rsid w:val="00BA4CC4"/>
    <w:rsid w:val="00BA7718"/>
    <w:rsid w:val="00BA7AD4"/>
    <w:rsid w:val="00BB0781"/>
    <w:rsid w:val="00BB0DC7"/>
    <w:rsid w:val="00BB1A92"/>
    <w:rsid w:val="00BB21FE"/>
    <w:rsid w:val="00BB3676"/>
    <w:rsid w:val="00BB740F"/>
    <w:rsid w:val="00BC021E"/>
    <w:rsid w:val="00BC038D"/>
    <w:rsid w:val="00BC0A04"/>
    <w:rsid w:val="00BC24BD"/>
    <w:rsid w:val="00BC2554"/>
    <w:rsid w:val="00BC27EA"/>
    <w:rsid w:val="00BC3502"/>
    <w:rsid w:val="00BC3D88"/>
    <w:rsid w:val="00BC534D"/>
    <w:rsid w:val="00BC685C"/>
    <w:rsid w:val="00BC7F3D"/>
    <w:rsid w:val="00BD002C"/>
    <w:rsid w:val="00BD1D60"/>
    <w:rsid w:val="00BD3EED"/>
    <w:rsid w:val="00BD6F6E"/>
    <w:rsid w:val="00BD73A2"/>
    <w:rsid w:val="00BD7605"/>
    <w:rsid w:val="00BE40F2"/>
    <w:rsid w:val="00BE7975"/>
    <w:rsid w:val="00C00CEA"/>
    <w:rsid w:val="00C00E06"/>
    <w:rsid w:val="00C0104B"/>
    <w:rsid w:val="00C01F36"/>
    <w:rsid w:val="00C02C43"/>
    <w:rsid w:val="00C0703A"/>
    <w:rsid w:val="00C11D09"/>
    <w:rsid w:val="00C131E7"/>
    <w:rsid w:val="00C13707"/>
    <w:rsid w:val="00C155EB"/>
    <w:rsid w:val="00C20274"/>
    <w:rsid w:val="00C25190"/>
    <w:rsid w:val="00C279A9"/>
    <w:rsid w:val="00C30C5D"/>
    <w:rsid w:val="00C32E42"/>
    <w:rsid w:val="00C33A88"/>
    <w:rsid w:val="00C35B4A"/>
    <w:rsid w:val="00C42D73"/>
    <w:rsid w:val="00C45652"/>
    <w:rsid w:val="00C47541"/>
    <w:rsid w:val="00C478C5"/>
    <w:rsid w:val="00C51332"/>
    <w:rsid w:val="00C51653"/>
    <w:rsid w:val="00C532CA"/>
    <w:rsid w:val="00C53F36"/>
    <w:rsid w:val="00C55584"/>
    <w:rsid w:val="00C55BCB"/>
    <w:rsid w:val="00C55FEF"/>
    <w:rsid w:val="00C56FEA"/>
    <w:rsid w:val="00C57271"/>
    <w:rsid w:val="00C6189F"/>
    <w:rsid w:val="00C61AFF"/>
    <w:rsid w:val="00C62815"/>
    <w:rsid w:val="00C62B33"/>
    <w:rsid w:val="00C67DE3"/>
    <w:rsid w:val="00C7039B"/>
    <w:rsid w:val="00C72D66"/>
    <w:rsid w:val="00C74100"/>
    <w:rsid w:val="00C76076"/>
    <w:rsid w:val="00C76FB4"/>
    <w:rsid w:val="00C774B2"/>
    <w:rsid w:val="00C81824"/>
    <w:rsid w:val="00C81B88"/>
    <w:rsid w:val="00C8353A"/>
    <w:rsid w:val="00C83FE7"/>
    <w:rsid w:val="00C86807"/>
    <w:rsid w:val="00C86BC9"/>
    <w:rsid w:val="00C87AC2"/>
    <w:rsid w:val="00C92B2F"/>
    <w:rsid w:val="00C94001"/>
    <w:rsid w:val="00C96EA4"/>
    <w:rsid w:val="00CA0EF6"/>
    <w:rsid w:val="00CA266A"/>
    <w:rsid w:val="00CA3908"/>
    <w:rsid w:val="00CA40C3"/>
    <w:rsid w:val="00CA42AC"/>
    <w:rsid w:val="00CA4AC6"/>
    <w:rsid w:val="00CA74E9"/>
    <w:rsid w:val="00CB05BF"/>
    <w:rsid w:val="00CB118D"/>
    <w:rsid w:val="00CB1C08"/>
    <w:rsid w:val="00CB1E88"/>
    <w:rsid w:val="00CB4107"/>
    <w:rsid w:val="00CB6A60"/>
    <w:rsid w:val="00CC42AC"/>
    <w:rsid w:val="00CC754F"/>
    <w:rsid w:val="00CD1BE9"/>
    <w:rsid w:val="00CD28AC"/>
    <w:rsid w:val="00CD3711"/>
    <w:rsid w:val="00CD60AA"/>
    <w:rsid w:val="00CE0415"/>
    <w:rsid w:val="00CE0A27"/>
    <w:rsid w:val="00CE478A"/>
    <w:rsid w:val="00CE4889"/>
    <w:rsid w:val="00CE5359"/>
    <w:rsid w:val="00CE781B"/>
    <w:rsid w:val="00CF2604"/>
    <w:rsid w:val="00CF3720"/>
    <w:rsid w:val="00CF55E2"/>
    <w:rsid w:val="00D013B5"/>
    <w:rsid w:val="00D01B89"/>
    <w:rsid w:val="00D03410"/>
    <w:rsid w:val="00D04EF1"/>
    <w:rsid w:val="00D0673A"/>
    <w:rsid w:val="00D10C3E"/>
    <w:rsid w:val="00D112CE"/>
    <w:rsid w:val="00D125AD"/>
    <w:rsid w:val="00D16843"/>
    <w:rsid w:val="00D17822"/>
    <w:rsid w:val="00D23CD4"/>
    <w:rsid w:val="00D243DF"/>
    <w:rsid w:val="00D25E47"/>
    <w:rsid w:val="00D32256"/>
    <w:rsid w:val="00D327EE"/>
    <w:rsid w:val="00D35A3F"/>
    <w:rsid w:val="00D35E0A"/>
    <w:rsid w:val="00D35EEB"/>
    <w:rsid w:val="00D37036"/>
    <w:rsid w:val="00D37BB6"/>
    <w:rsid w:val="00D405FD"/>
    <w:rsid w:val="00D4080A"/>
    <w:rsid w:val="00D40D3D"/>
    <w:rsid w:val="00D41221"/>
    <w:rsid w:val="00D436CD"/>
    <w:rsid w:val="00D451AC"/>
    <w:rsid w:val="00D50670"/>
    <w:rsid w:val="00D51010"/>
    <w:rsid w:val="00D51B5D"/>
    <w:rsid w:val="00D52A04"/>
    <w:rsid w:val="00D535BE"/>
    <w:rsid w:val="00D57050"/>
    <w:rsid w:val="00D60321"/>
    <w:rsid w:val="00D6421A"/>
    <w:rsid w:val="00D65F49"/>
    <w:rsid w:val="00D664D7"/>
    <w:rsid w:val="00D676EC"/>
    <w:rsid w:val="00D67CAD"/>
    <w:rsid w:val="00D705D5"/>
    <w:rsid w:val="00D707CC"/>
    <w:rsid w:val="00D73F17"/>
    <w:rsid w:val="00D74911"/>
    <w:rsid w:val="00D760EC"/>
    <w:rsid w:val="00D76AE0"/>
    <w:rsid w:val="00D76CF9"/>
    <w:rsid w:val="00D775DB"/>
    <w:rsid w:val="00D77BBD"/>
    <w:rsid w:val="00D80099"/>
    <w:rsid w:val="00D81856"/>
    <w:rsid w:val="00D81E5F"/>
    <w:rsid w:val="00D81FA9"/>
    <w:rsid w:val="00D829D0"/>
    <w:rsid w:val="00D8481B"/>
    <w:rsid w:val="00D85F6A"/>
    <w:rsid w:val="00D87C27"/>
    <w:rsid w:val="00D90F33"/>
    <w:rsid w:val="00D9251F"/>
    <w:rsid w:val="00D933CD"/>
    <w:rsid w:val="00D93C3D"/>
    <w:rsid w:val="00D9587F"/>
    <w:rsid w:val="00D9649E"/>
    <w:rsid w:val="00D972D8"/>
    <w:rsid w:val="00D97DDD"/>
    <w:rsid w:val="00DA02F1"/>
    <w:rsid w:val="00DA0C7B"/>
    <w:rsid w:val="00DA19B1"/>
    <w:rsid w:val="00DA4148"/>
    <w:rsid w:val="00DA4794"/>
    <w:rsid w:val="00DA6474"/>
    <w:rsid w:val="00DA6A49"/>
    <w:rsid w:val="00DA7917"/>
    <w:rsid w:val="00DB1785"/>
    <w:rsid w:val="00DB2A61"/>
    <w:rsid w:val="00DB4248"/>
    <w:rsid w:val="00DB4A41"/>
    <w:rsid w:val="00DB4F89"/>
    <w:rsid w:val="00DB5450"/>
    <w:rsid w:val="00DC0221"/>
    <w:rsid w:val="00DC456B"/>
    <w:rsid w:val="00DD0652"/>
    <w:rsid w:val="00DD085F"/>
    <w:rsid w:val="00DD14C7"/>
    <w:rsid w:val="00DD4DA0"/>
    <w:rsid w:val="00DD7BA3"/>
    <w:rsid w:val="00DE4D86"/>
    <w:rsid w:val="00DE7EC6"/>
    <w:rsid w:val="00DF0F4E"/>
    <w:rsid w:val="00DF2746"/>
    <w:rsid w:val="00DF2B99"/>
    <w:rsid w:val="00E01E19"/>
    <w:rsid w:val="00E03F24"/>
    <w:rsid w:val="00E065A9"/>
    <w:rsid w:val="00E10735"/>
    <w:rsid w:val="00E1374C"/>
    <w:rsid w:val="00E1493C"/>
    <w:rsid w:val="00E1706C"/>
    <w:rsid w:val="00E20EBB"/>
    <w:rsid w:val="00E22556"/>
    <w:rsid w:val="00E31D1A"/>
    <w:rsid w:val="00E32B1A"/>
    <w:rsid w:val="00E3571D"/>
    <w:rsid w:val="00E450F3"/>
    <w:rsid w:val="00E508D9"/>
    <w:rsid w:val="00E52264"/>
    <w:rsid w:val="00E5261C"/>
    <w:rsid w:val="00E52B98"/>
    <w:rsid w:val="00E531EA"/>
    <w:rsid w:val="00E53C5E"/>
    <w:rsid w:val="00E6269C"/>
    <w:rsid w:val="00E6375D"/>
    <w:rsid w:val="00E63B36"/>
    <w:rsid w:val="00E64288"/>
    <w:rsid w:val="00E66962"/>
    <w:rsid w:val="00E76552"/>
    <w:rsid w:val="00E80295"/>
    <w:rsid w:val="00E82219"/>
    <w:rsid w:val="00E84BCC"/>
    <w:rsid w:val="00E86528"/>
    <w:rsid w:val="00E927DA"/>
    <w:rsid w:val="00E93B96"/>
    <w:rsid w:val="00E971C1"/>
    <w:rsid w:val="00EA06F0"/>
    <w:rsid w:val="00EA19FE"/>
    <w:rsid w:val="00EA21AA"/>
    <w:rsid w:val="00EA2F98"/>
    <w:rsid w:val="00EA376F"/>
    <w:rsid w:val="00EA57EA"/>
    <w:rsid w:val="00EB0B08"/>
    <w:rsid w:val="00EB43E0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D7B00"/>
    <w:rsid w:val="00EE0614"/>
    <w:rsid w:val="00EE0813"/>
    <w:rsid w:val="00EE58B4"/>
    <w:rsid w:val="00EE602C"/>
    <w:rsid w:val="00EF080B"/>
    <w:rsid w:val="00EF14FA"/>
    <w:rsid w:val="00EF37AD"/>
    <w:rsid w:val="00EF589F"/>
    <w:rsid w:val="00EF5AB5"/>
    <w:rsid w:val="00EF5EAF"/>
    <w:rsid w:val="00F00C8C"/>
    <w:rsid w:val="00F01C85"/>
    <w:rsid w:val="00F02C4A"/>
    <w:rsid w:val="00F0662B"/>
    <w:rsid w:val="00F07035"/>
    <w:rsid w:val="00F159A0"/>
    <w:rsid w:val="00F204F7"/>
    <w:rsid w:val="00F21A61"/>
    <w:rsid w:val="00F21A81"/>
    <w:rsid w:val="00F236DE"/>
    <w:rsid w:val="00F23F30"/>
    <w:rsid w:val="00F243F0"/>
    <w:rsid w:val="00F25CB3"/>
    <w:rsid w:val="00F27205"/>
    <w:rsid w:val="00F30509"/>
    <w:rsid w:val="00F31D8B"/>
    <w:rsid w:val="00F33283"/>
    <w:rsid w:val="00F363FB"/>
    <w:rsid w:val="00F3787E"/>
    <w:rsid w:val="00F37BB6"/>
    <w:rsid w:val="00F42A3E"/>
    <w:rsid w:val="00F44FE6"/>
    <w:rsid w:val="00F500BA"/>
    <w:rsid w:val="00F529D6"/>
    <w:rsid w:val="00F53835"/>
    <w:rsid w:val="00F55509"/>
    <w:rsid w:val="00F5565C"/>
    <w:rsid w:val="00F566C6"/>
    <w:rsid w:val="00F60DFE"/>
    <w:rsid w:val="00F60F82"/>
    <w:rsid w:val="00F6130C"/>
    <w:rsid w:val="00F6632F"/>
    <w:rsid w:val="00F6651D"/>
    <w:rsid w:val="00F712B0"/>
    <w:rsid w:val="00F72815"/>
    <w:rsid w:val="00F72AD9"/>
    <w:rsid w:val="00F72D92"/>
    <w:rsid w:val="00F746E9"/>
    <w:rsid w:val="00F74E1D"/>
    <w:rsid w:val="00F76268"/>
    <w:rsid w:val="00F76ACA"/>
    <w:rsid w:val="00F7735D"/>
    <w:rsid w:val="00F81183"/>
    <w:rsid w:val="00F824D3"/>
    <w:rsid w:val="00F82590"/>
    <w:rsid w:val="00F832AE"/>
    <w:rsid w:val="00F868ED"/>
    <w:rsid w:val="00F86FE1"/>
    <w:rsid w:val="00F87A96"/>
    <w:rsid w:val="00F90F75"/>
    <w:rsid w:val="00F93D7B"/>
    <w:rsid w:val="00F943D6"/>
    <w:rsid w:val="00F94B87"/>
    <w:rsid w:val="00F94B9C"/>
    <w:rsid w:val="00F96957"/>
    <w:rsid w:val="00FA0D4D"/>
    <w:rsid w:val="00FA1986"/>
    <w:rsid w:val="00FA5998"/>
    <w:rsid w:val="00FA7273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2EF0"/>
    <w:rsid w:val="00FC3948"/>
    <w:rsid w:val="00FC40AB"/>
    <w:rsid w:val="00FC4E41"/>
    <w:rsid w:val="00FC637E"/>
    <w:rsid w:val="00FC7324"/>
    <w:rsid w:val="00FD071B"/>
    <w:rsid w:val="00FD09D9"/>
    <w:rsid w:val="00FD13AD"/>
    <w:rsid w:val="00FD4124"/>
    <w:rsid w:val="00FD574E"/>
    <w:rsid w:val="00FD6FCF"/>
    <w:rsid w:val="00FD70C8"/>
    <w:rsid w:val="00FD790C"/>
    <w:rsid w:val="00FE05BF"/>
    <w:rsid w:val="00FE0DDE"/>
    <w:rsid w:val="00FE1528"/>
    <w:rsid w:val="00FE3A62"/>
    <w:rsid w:val="00FE3A7D"/>
    <w:rsid w:val="00FE46FA"/>
    <w:rsid w:val="00FE5B93"/>
    <w:rsid w:val="00FF0FD5"/>
    <w:rsid w:val="00FF4F0A"/>
    <w:rsid w:val="00FF553A"/>
    <w:rsid w:val="00FF7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051AA"/>
  <w15:docId w15:val="{33D7AFA5-1797-4330-8CE0-4D8F2ED7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45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451"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rsid w:val="0069645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696451"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rsid w:val="00696451"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rsid w:val="00696451"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  <w:rsid w:val="00696451"/>
  </w:style>
  <w:style w:type="paragraph" w:styleId="Tekstpodstawowy">
    <w:name w:val="Body Text"/>
    <w:basedOn w:val="Normalny"/>
    <w:semiHidden/>
    <w:rsid w:val="00696451"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  <w:rsid w:val="00696451"/>
  </w:style>
  <w:style w:type="paragraph" w:styleId="Tekstpodstawowy2">
    <w:name w:val="Body Text 2"/>
    <w:basedOn w:val="Normalny"/>
    <w:semiHidden/>
    <w:rsid w:val="0069645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rsid w:val="00696451"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1">
    <w:name w:val="1"/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53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5392"/>
  </w:style>
  <w:style w:type="character" w:styleId="Odwoanieprzypisukocowego">
    <w:name w:val="endnote reference"/>
    <w:basedOn w:val="Domylnaczcionkaakapitu"/>
    <w:uiPriority w:val="99"/>
    <w:semiHidden/>
    <w:unhideWhenUsed/>
    <w:rsid w:val="00015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AC51-81DD-4847-9ED3-9DC59C6E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10</Pages>
  <Words>3597</Words>
  <Characters>21585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25132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creator>Emilia Szymaniuk</dc:creator>
  <cp:lastModifiedBy>Emilia Konopka</cp:lastModifiedBy>
  <cp:revision>39</cp:revision>
  <cp:lastPrinted>2024-12-18T13:52:00Z</cp:lastPrinted>
  <dcterms:created xsi:type="dcterms:W3CDTF">2025-03-28T10:23:00Z</dcterms:created>
  <dcterms:modified xsi:type="dcterms:W3CDTF">2025-10-24T10:30:00Z</dcterms:modified>
</cp:coreProperties>
</file>