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5B74837A" w:rsidR="00256727" w:rsidRPr="00F3696B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3696B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261220" w:rsidRPr="00F3696B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FA3FE6" w:rsidRPr="00F3696B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F3696B" w:rsidRPr="00F3696B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F3696B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F3696B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F3696B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F3696B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3696B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3E4534D2" w:rsidR="00256727" w:rsidRPr="00F3696B" w:rsidRDefault="00F3696B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3696B">
        <w:rPr>
          <w:rFonts w:ascii="Calibri" w:hAnsi="Calibri" w:cs="Calibri"/>
          <w:b w:val="0"/>
          <w:sz w:val="22"/>
          <w:szCs w:val="22"/>
          <w:lang w:val="pl-PL"/>
        </w:rPr>
        <w:t xml:space="preserve">26 maja </w:t>
      </w:r>
      <w:r w:rsidR="007A3AF3" w:rsidRPr="00F3696B">
        <w:rPr>
          <w:rFonts w:ascii="Calibri" w:hAnsi="Calibri" w:cs="Calibri"/>
          <w:b w:val="0"/>
          <w:sz w:val="22"/>
          <w:szCs w:val="22"/>
          <w:lang w:val="pl-PL"/>
        </w:rPr>
        <w:t>2025</w:t>
      </w:r>
      <w:r w:rsidR="00F47B32" w:rsidRPr="00F3696B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F3696B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F3696B" w:rsidRDefault="00F47B32">
      <w:pPr>
        <w:pStyle w:val="Tytu"/>
        <w:rPr>
          <w:rFonts w:ascii="Calibri" w:hAnsi="Calibri" w:cs="Calibri"/>
          <w:lang w:val="pl-PL"/>
        </w:rPr>
      </w:pPr>
      <w:r w:rsidRPr="00F3696B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F3696B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4DD58224" w:rsidR="00256727" w:rsidRPr="00F3696B" w:rsidRDefault="00261220">
      <w:pPr>
        <w:pStyle w:val="Tytu"/>
        <w:rPr>
          <w:rFonts w:ascii="Calibri" w:hAnsi="Calibri" w:cs="Calibri"/>
          <w:lang w:val="pl-PL"/>
        </w:rPr>
      </w:pPr>
      <w:r w:rsidRPr="00F3696B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F3696B" w:rsidRPr="00F3696B">
        <w:rPr>
          <w:rFonts w:ascii="Calibri" w:hAnsi="Calibri" w:cs="Calibri"/>
          <w:bCs w:val="0"/>
          <w:sz w:val="22"/>
          <w:szCs w:val="22"/>
          <w:lang w:val="pl-PL"/>
        </w:rPr>
        <w:t xml:space="preserve">27 marca </w:t>
      </w:r>
      <w:r w:rsidRPr="00F3696B">
        <w:rPr>
          <w:rFonts w:ascii="Calibri" w:hAnsi="Calibri" w:cs="Calibri"/>
          <w:bCs w:val="0"/>
          <w:sz w:val="22"/>
          <w:szCs w:val="22"/>
          <w:lang w:val="pl-PL"/>
        </w:rPr>
        <w:t>2025</w:t>
      </w:r>
      <w:r w:rsidR="00FA3FE6" w:rsidRPr="00F3696B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F3696B">
        <w:rPr>
          <w:rFonts w:ascii="Calibri" w:hAnsi="Calibri" w:cs="Calibri"/>
          <w:bCs w:val="0"/>
          <w:sz w:val="22"/>
          <w:szCs w:val="22"/>
          <w:lang w:val="pl-PL"/>
        </w:rPr>
        <w:t xml:space="preserve"> do </w:t>
      </w:r>
      <w:r w:rsidR="00FA3FE6" w:rsidRPr="00F3696B">
        <w:rPr>
          <w:rFonts w:ascii="Calibri" w:hAnsi="Calibri" w:cs="Calibri"/>
          <w:bCs w:val="0"/>
          <w:sz w:val="22"/>
          <w:szCs w:val="22"/>
          <w:lang w:val="pl-PL"/>
        </w:rPr>
        <w:t>2</w:t>
      </w:r>
      <w:r w:rsidR="00F3696B" w:rsidRPr="00F3696B">
        <w:rPr>
          <w:rFonts w:ascii="Calibri" w:hAnsi="Calibri" w:cs="Calibri"/>
          <w:bCs w:val="0"/>
          <w:sz w:val="22"/>
          <w:szCs w:val="22"/>
          <w:lang w:val="pl-PL"/>
        </w:rPr>
        <w:t xml:space="preserve">1 maja </w:t>
      </w:r>
      <w:r w:rsidR="007A3AF3" w:rsidRPr="00F3696B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F3696B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F3696B" w:rsidRPr="00F3696B" w14:paraId="70EF2DED" w14:textId="77777777" w:rsidTr="00D24E1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F3696B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77777777" w:rsidR="00256727" w:rsidRPr="00F3696B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Nr uchwały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F3696B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777777" w:rsidR="00256727" w:rsidRPr="00F3696B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Treść uchwały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F3696B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Wykonawca</w:t>
            </w:r>
            <w:r w:rsidR="00D24E13"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F3696B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Realizacja</w:t>
            </w:r>
          </w:p>
        </w:tc>
      </w:tr>
      <w:tr w:rsidR="00F3696B" w:rsidRPr="00516251" w14:paraId="4D203872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78FF69C4" w:rsidR="00F3696B" w:rsidRPr="00F3696B" w:rsidRDefault="00F3696B" w:rsidP="00F3696B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45C0F30F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0E91F0AD" w:rsidR="00F3696B" w:rsidRPr="00F3696B" w:rsidRDefault="00F3696B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7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uchwały nr XXVII/188/2020 Rady Gminy Dębnica Kaszubska z dnia 30 grudnia 2020 r. w sprawie wyznaczenia obszaru i granic Aglomeracji ściekowej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692CC626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2C395129" w:rsidR="00F3696B" w:rsidRPr="00F3696B" w:rsidRDefault="000D772D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Uchwała została opublikowana w Dzienniku Urzędowym Województwa Pomorskiego i weszła w życie z dniem 13.05.2025 r. Uchwałą zaktualizowano </w:t>
            </w:r>
            <w:r w:rsidRPr="000D772D">
              <w:rPr>
                <w:rFonts w:ascii="Calibri" w:hAnsi="Calibri" w:cs="Calibri"/>
                <w:sz w:val="22"/>
                <w:szCs w:val="22"/>
                <w:lang w:val="pl-PL"/>
              </w:rPr>
              <w:t>obszar i granic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e</w:t>
            </w:r>
            <w:r w:rsidRPr="000D772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Aglomeracji ściekowej Dębnica Kaszubska</w:t>
            </w:r>
          </w:p>
        </w:tc>
      </w:tr>
      <w:tr w:rsidR="00F3696B" w:rsidRPr="00516251" w14:paraId="0AEBB12D" w14:textId="77777777" w:rsidTr="00F3696B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79898F57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5DE338D7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0FCACC48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8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zmieniająca uchwałę nr XI/144/2025 Rady Gminy Dębnica Kaszubska w sprawie zatwierdzenia planów pracy stałych Komisji Rady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179A17AA" w:rsidR="00F3696B" w:rsidRPr="00F3696B" w:rsidRDefault="0015026C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06A12989" w:rsidR="00F3696B" w:rsidRPr="00F3696B" w:rsidRDefault="0015026C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Uchwałą zmieniono plan pracy Komisji Budżetu</w:t>
            </w:r>
          </w:p>
        </w:tc>
      </w:tr>
      <w:tr w:rsidR="00F3696B" w:rsidRPr="00516251" w14:paraId="736D941F" w14:textId="77777777" w:rsidTr="00F3696B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2D4D08A6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71086EAA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720B98CE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9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zmieniająca uchwałę nr XI/147/2025 Rady Gminy Dębnica Kaszubska w sprawie utworzenia „Centrum Opiekuńczo – Mieszkalnego pod Akacją” w Dębnicy Kaszubskiej oraz nadania mu statutu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15C9FC04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2E5BD" w14:textId="77777777" w:rsidR="0015026C" w:rsidRDefault="0015026C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Uchwała została opublikowana w Dzienniku Urzędowym Województwa Pomorskiego i weszła w życie z dniem 14.05.2025 r. </w:t>
            </w:r>
          </w:p>
          <w:p w14:paraId="110E7A11" w14:textId="53645D7C" w:rsidR="00F3696B" w:rsidRPr="00F3696B" w:rsidRDefault="0015026C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uchwale doprecyzowano wielkość działki oddanej w trwały zarząd, dodano załącznik graficzny, a także zaktualizowano nazwę programu, z którego finansowane jest Centrum</w:t>
            </w:r>
          </w:p>
        </w:tc>
      </w:tr>
      <w:tr w:rsidR="00F3696B" w:rsidRPr="00F3696B" w14:paraId="6E703378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7F518E82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6B8A5270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41F20EF2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0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uchylająca uchwałę nr III/34/2024 Rady Gminy Dębnica Kaszubska w sprawie powołania doraźnej Komisji ds. opracowania projektu uchwały w sprawie określenia warunków i trybu finansowania zadania własnego w zakresie rozwoju sportu w Gminie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4C6346A5" w:rsidR="00F3696B" w:rsidRPr="00F3696B" w:rsidRDefault="0015026C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52A8A259" w:rsidR="00F3696B" w:rsidRPr="00F3696B" w:rsidRDefault="00516251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Uchylono uchwałę</w:t>
            </w:r>
          </w:p>
        </w:tc>
      </w:tr>
      <w:tr w:rsidR="00F3696B" w:rsidRPr="00516251" w14:paraId="10304C6A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76D518FE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34897512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7E343A58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1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powołania opiekuna Młodzieżowej Rady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2A690707" w:rsidR="00F3696B" w:rsidRPr="00F3696B" w:rsidRDefault="00516251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7A346452" w:rsidR="00F3696B" w:rsidRPr="00F3696B" w:rsidRDefault="00516251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Uchwałą powołano opiekuna Młodzieżowej Rady Gminy </w:t>
            </w:r>
            <w:r w:rsidRPr="00516251">
              <w:rPr>
                <w:rFonts w:ascii="Calibri" w:hAnsi="Calibri" w:cs="Calibri"/>
                <w:sz w:val="22"/>
                <w:szCs w:val="22"/>
                <w:lang w:val="pl-PL"/>
              </w:rPr>
              <w:t>Panią Magdalenę Musiał – pracownika ds. współpracy z sektorem społecznym i promocji w Urzędzie Gminy Dębnica Kaszubska</w:t>
            </w:r>
          </w:p>
        </w:tc>
      </w:tr>
      <w:tr w:rsidR="00F3696B" w:rsidRPr="00516251" w14:paraId="41BAF674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682CCD92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185CFA0D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34AF3968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2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rozpatrzenia skargi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3F2B561B" w:rsidR="00F3696B" w:rsidRPr="00F3696B" w:rsidRDefault="00516251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53DDC5F9" w:rsidR="00F3696B" w:rsidRPr="00F3696B" w:rsidRDefault="00516251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Odpowiedź na skargę została przekazana skarżącemu</w:t>
            </w:r>
          </w:p>
        </w:tc>
      </w:tr>
      <w:tr w:rsidR="00F3696B" w:rsidRPr="00516251" w14:paraId="7FAC231E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DAA2A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5E7EC" w14:textId="19D73947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F1A55" w14:textId="41F17547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2014D" w14:textId="413A12F0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3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rozpatrzenia skargi w części dotyczącej organizacji ruchu i oznakowania drogi gminnej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8B951" w14:textId="35F90FE3" w:rsidR="00F3696B" w:rsidRPr="00F3696B" w:rsidRDefault="00516251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4A2A" w14:textId="1E0932E4" w:rsidR="00F3696B" w:rsidRPr="00F3696B" w:rsidRDefault="00516251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Odpowiedź na skargę została przekazana skarżącemu</w:t>
            </w:r>
          </w:p>
        </w:tc>
      </w:tr>
      <w:tr w:rsidR="00F3696B" w:rsidRPr="00516251" w14:paraId="7E2DB80C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CBB1B" w14:textId="77777777" w:rsidR="00F3696B" w:rsidRPr="00F3696B" w:rsidRDefault="00F3696B" w:rsidP="00F3696B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2BA47" w14:textId="70BD0719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XII/159/2025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E380" w14:textId="672CF33E" w:rsidR="00F3696B" w:rsidRPr="00F3696B" w:rsidRDefault="00F3696B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477B3" w14:textId="6BF557F4" w:rsidR="00F3696B" w:rsidRPr="00F3696B" w:rsidRDefault="00F3696B" w:rsidP="00F3696B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4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rozpatrzenia skargi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0E279" w14:textId="3732DE04" w:rsidR="00F3696B" w:rsidRPr="00F3696B" w:rsidRDefault="00516251" w:rsidP="00F3696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D0AA2" w14:textId="5C75A569" w:rsidR="00F3696B" w:rsidRPr="00F3696B" w:rsidRDefault="00516251" w:rsidP="00F3696B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Odpowiedź na skargę została przekazana skarżącemu</w:t>
            </w:r>
          </w:p>
        </w:tc>
      </w:tr>
      <w:tr w:rsidR="001671B2" w:rsidRPr="001671B2" w14:paraId="51A55B3A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DAD9E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A2EC9" w14:textId="1EC62DAA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1AB30" w14:textId="427C722E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125EF" w14:textId="3E3C1285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5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określenia „Programu opieki nad zwierzętami bezdomnymi oraz zapobiegania bezdomności zwierząt na terenie Gminy Dębnica Kaszubska na rok 2025”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8FEF8" w14:textId="2DA5EC89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A2BF7" w14:textId="371068A9" w:rsidR="001671B2" w:rsidRPr="00F3696B" w:rsidRDefault="001671B2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Uchwała została opublikowana w Dzienniku Urzędowym Województwa Pomorskiego i weszła w życie z dniem 1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.05.2025 r.</w:t>
            </w:r>
          </w:p>
        </w:tc>
      </w:tr>
      <w:tr w:rsidR="001671B2" w:rsidRPr="001671B2" w14:paraId="50DCC3C5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99843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3142A" w14:textId="33D295AB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9503A" w14:textId="3B3534B0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60B0" w14:textId="219F3AEE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6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ustalenia wysokości opłaty za wpis do rejestru żłobków i klubów dziecięcych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532CD" w14:textId="516FFDFD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DC28" w14:textId="1348F09A" w:rsidR="001671B2" w:rsidRPr="00F3696B" w:rsidRDefault="001671B2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Uchwała została opublikowana w Dzienniku Urzędowym Województwa Pomorskiego i weszła w życie z dniem 13.05.2025 r.</w:t>
            </w:r>
          </w:p>
        </w:tc>
      </w:tr>
      <w:tr w:rsidR="001671B2" w:rsidRPr="001671B2" w14:paraId="294D59AF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3B22A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6CF78" w14:textId="30C4A2D4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2231B" w14:textId="033325F3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9ADF5" w14:textId="74A4824B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7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wyrażenia zgody na udzielenie dotacji dla niepublicznych przedszkoli prowadzonych przez osoby fizyczne i osoby prawne niebędące jednostkami samorządu terytorialnego w wysokości wyższej niż określona w ustawie o finansowaniu zadań oświatowych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3601A" w14:textId="6EA61F54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2576A" w14:textId="0FBC4E64" w:rsidR="001671B2" w:rsidRDefault="001671B2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Uchwała została opublikowana w Dzienniku Urzędowym Województwa Pomorskiego i weszła w życie z dniem 14.05.2025 r.</w:t>
            </w:r>
          </w:p>
          <w:p w14:paraId="70CAA5F3" w14:textId="39905972" w:rsidR="001671B2" w:rsidRPr="00F3696B" w:rsidRDefault="001671B2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1671B2" w:rsidRPr="001671B2" w14:paraId="7EA02D7E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65289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921F2" w14:textId="02A77377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80206" w14:textId="5C437EDE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29A77" w14:textId="66275C2C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8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ustalenia trybu udzielania, rozliczania oraz przeprowadzania kontroli prawidłowości pobrania i wykorzystania dotacji udzielonej dla niepublicznych szkół i niepublicznych przedszkoli prowadzonych na terenie Gminy Dębnica Kaszubska przez inne podmioty niż jednostki samorządu terytorialnego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8B7E" w14:textId="3D4DEA97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453A7" w14:textId="1E72F414" w:rsidR="001671B2" w:rsidRDefault="001671B2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Uchwała została opublikowana w Dzienniku Urzędowym Województwa Pomorskiego</w:t>
            </w:r>
            <w:r w:rsidR="00597575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  <w:p w14:paraId="58102675" w14:textId="3F442382" w:rsidR="001671B2" w:rsidRPr="00F3696B" w:rsidRDefault="001671B2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Regionalna Izba Obrachunkowa wydała uchwałę nr </w:t>
            </w:r>
            <w:r w:rsidRPr="001671B2">
              <w:rPr>
                <w:rFonts w:ascii="Calibri" w:hAnsi="Calibri" w:cs="Calibri"/>
                <w:sz w:val="22"/>
                <w:szCs w:val="22"/>
                <w:lang w:val="pl-PL"/>
              </w:rPr>
              <w:t>087/g221/D/25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z dnia 29.04.2025 r. orzekającą nieważność części uchwały. Na sesję 26.05. przygotowano</w:t>
            </w:r>
            <w:r w:rsidR="00597575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projekt uchwały</w:t>
            </w:r>
            <w:r w:rsidR="00597575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dostosowujący zapisy </w:t>
            </w:r>
          </w:p>
        </w:tc>
      </w:tr>
      <w:tr w:rsidR="001671B2" w:rsidRPr="00597575" w14:paraId="408D8BB7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368E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FC21F" w14:textId="6D05448A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7059C" w14:textId="2466EF35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F36AB" w14:textId="0F07F79A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9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udzielenia Powiatowi Słupskiemu pomocy finansowej na realizację zadania publicznego pod nazwą "Działalność związana z bezpieczeństwem w ramach organizowania szkoleń, ćwiczeń i innych form edukacji"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127D9" w14:textId="0E6559B6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26EB3" w14:textId="7E550377" w:rsidR="001671B2" w:rsidRPr="00F3696B" w:rsidRDefault="00597575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Umowa na udzielenie pomocy nie została podpisana </w:t>
            </w:r>
          </w:p>
        </w:tc>
      </w:tr>
      <w:tr w:rsidR="001671B2" w:rsidRPr="00F3696B" w14:paraId="3DE83240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5B849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B82F6" w14:textId="7E2357B2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C0B47" w14:textId="1BF38598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9A2EB" w14:textId="3FB28CD6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0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udzielenia dotacji celowej dla Gminnego Ośrodka Kultury w Dębnicy Kaszubskiej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C0270" w14:textId="666304E3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66047" w14:textId="5F886EB2" w:rsidR="001671B2" w:rsidRPr="00F3696B" w:rsidRDefault="00597575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Przekazano dotację</w:t>
            </w:r>
          </w:p>
        </w:tc>
      </w:tr>
      <w:tr w:rsidR="001671B2" w:rsidRPr="00F3696B" w14:paraId="7412FB7E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C8C69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34361" w14:textId="2CE83848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CB2A8" w14:textId="6858DAAE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ECFBE" w14:textId="3FD1C8EE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1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 w budżecie gminy na 2025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47767" w14:textId="3FD9313D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579EA" w14:textId="4512C629" w:rsidR="001671B2" w:rsidRPr="00F3696B" w:rsidRDefault="00597575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1671B2" w:rsidRPr="00F3696B" w14:paraId="5A0F04BD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709C9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F24FC" w14:textId="63C3FC4B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A9D88" w14:textId="33CA2379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A36E9" w14:textId="6E162E78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2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Wieloletniej Prognozy Finansowej Gminy Dębnica Kaszubska na lata 2025-2036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94D94" w14:textId="3505BDC4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204CC" w14:textId="12E2CEAA" w:rsidR="001671B2" w:rsidRPr="00F3696B" w:rsidRDefault="00597575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1671B2" w:rsidRPr="00597575" w14:paraId="25FEB30B" w14:textId="77777777" w:rsidTr="00F3696B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59F9A" w14:textId="77777777" w:rsidR="001671B2" w:rsidRPr="00F3696B" w:rsidRDefault="001671B2" w:rsidP="001671B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8A1B9" w14:textId="70B2B6CA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</w:rPr>
              <w:t>XII/168/2025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11AAF" w14:textId="6CBF9FC3" w:rsidR="001671B2" w:rsidRPr="00F3696B" w:rsidRDefault="001671B2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3696B">
              <w:rPr>
                <w:rFonts w:ascii="Calibri" w:hAnsi="Calibri" w:cs="Calibri"/>
                <w:sz w:val="22"/>
                <w:szCs w:val="22"/>
                <w:lang w:val="pl-PL"/>
              </w:rPr>
              <w:t>2025-03-31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99BAB" w14:textId="6401B3E4" w:rsidR="001671B2" w:rsidRPr="00F3696B" w:rsidRDefault="001671B2" w:rsidP="001671B2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3" w:history="1">
              <w:r w:rsidRPr="00F3696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przekazania pisma według właściwości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5BEC4" w14:textId="2A193AE1" w:rsidR="001671B2" w:rsidRPr="00F3696B" w:rsidRDefault="00597575" w:rsidP="001671B2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468A1" w14:textId="18A83636" w:rsidR="001671B2" w:rsidRPr="00F3696B" w:rsidRDefault="00597575" w:rsidP="001671B2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Przekazano pismo zgodnie z właściwością</w:t>
            </w:r>
          </w:p>
        </w:tc>
      </w:tr>
    </w:tbl>
    <w:p w14:paraId="07E34698" w14:textId="3CA9EFF7" w:rsidR="00256727" w:rsidRPr="00F3696B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F3696B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B1620"/>
    <w:rsid w:val="000D3104"/>
    <w:rsid w:val="000D4851"/>
    <w:rsid w:val="000D772D"/>
    <w:rsid w:val="0015026C"/>
    <w:rsid w:val="001671B2"/>
    <w:rsid w:val="001D608C"/>
    <w:rsid w:val="002433D2"/>
    <w:rsid w:val="00256727"/>
    <w:rsid w:val="00261220"/>
    <w:rsid w:val="00265C7A"/>
    <w:rsid w:val="002C2FD5"/>
    <w:rsid w:val="002D3F06"/>
    <w:rsid w:val="002E01CF"/>
    <w:rsid w:val="0032124B"/>
    <w:rsid w:val="003A4DE6"/>
    <w:rsid w:val="003E6EA7"/>
    <w:rsid w:val="00423531"/>
    <w:rsid w:val="004330ED"/>
    <w:rsid w:val="00516251"/>
    <w:rsid w:val="0055442F"/>
    <w:rsid w:val="00597575"/>
    <w:rsid w:val="005A4C1E"/>
    <w:rsid w:val="005E494F"/>
    <w:rsid w:val="005E710E"/>
    <w:rsid w:val="006175E0"/>
    <w:rsid w:val="00653805"/>
    <w:rsid w:val="006D6343"/>
    <w:rsid w:val="00721F1F"/>
    <w:rsid w:val="00731819"/>
    <w:rsid w:val="00741054"/>
    <w:rsid w:val="007508BD"/>
    <w:rsid w:val="007A3AF3"/>
    <w:rsid w:val="00823910"/>
    <w:rsid w:val="008A2A36"/>
    <w:rsid w:val="008A7CEE"/>
    <w:rsid w:val="008E099D"/>
    <w:rsid w:val="008E6B95"/>
    <w:rsid w:val="0097024D"/>
    <w:rsid w:val="00993D07"/>
    <w:rsid w:val="009C26C6"/>
    <w:rsid w:val="00A5726B"/>
    <w:rsid w:val="00A63A6B"/>
    <w:rsid w:val="00A958CD"/>
    <w:rsid w:val="00A95A1E"/>
    <w:rsid w:val="00AC7C76"/>
    <w:rsid w:val="00AD119E"/>
    <w:rsid w:val="00B12410"/>
    <w:rsid w:val="00B12C07"/>
    <w:rsid w:val="00B21B4C"/>
    <w:rsid w:val="00BF51B9"/>
    <w:rsid w:val="00BF6C21"/>
    <w:rsid w:val="00C265B9"/>
    <w:rsid w:val="00C52CA5"/>
    <w:rsid w:val="00CD1B43"/>
    <w:rsid w:val="00CD3711"/>
    <w:rsid w:val="00D24E13"/>
    <w:rsid w:val="00D274FB"/>
    <w:rsid w:val="00DB1785"/>
    <w:rsid w:val="00DD0C3D"/>
    <w:rsid w:val="00DF7463"/>
    <w:rsid w:val="00E2096F"/>
    <w:rsid w:val="00E82EE5"/>
    <w:rsid w:val="00EA721A"/>
    <w:rsid w:val="00EB3D3D"/>
    <w:rsid w:val="00EC301D"/>
    <w:rsid w:val="00F142F0"/>
    <w:rsid w:val="00F3696B"/>
    <w:rsid w:val="00F47B32"/>
    <w:rsid w:val="00F7625B"/>
    <w:rsid w:val="00FA3FE6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153%20-%20uchwa&#322;a%20nr%20XII_153_2025%20-%20zmiana%20uchwa&#322;y%20nr%20XI_144_2025%20-%20plany%20pracy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158%20-%20uchwa&#322;a%20nr%20XII_158_2025%20-%20rozpatrzenie%20skargi.pdf" TargetMode="External"/><Relationship Id="rId18" Type="http://schemas.openxmlformats.org/officeDocument/2006/relationships/hyperlink" Target="file:///C:\Users\emilia.konopka\AppData\Local\Microsoft\Windows\INetCache\Content.MSO\Rada%20Gminy\KADENCJA%20IX\Uchwa&#322;y%20podpisane\163%20-%20uchwa&#322;a%20nr%20XII_163_2025%20-%20kontrola%20dotacji%20dla%20niepublicznych%20szk&#243;&#322;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emilia.konopka\AppData\Local\Microsoft\Windows\INetCache\Content.MSO\Rada%20Gminy\KADENCJA%20IX\Uchwa&#322;y%20podpisane\166%20-%20uchwa&#322;a%20nr%20XII_166_2025%20-%20zmiany%20w%20bud&#380;ecie.pdf" TargetMode="External"/><Relationship Id="rId7" Type="http://schemas.openxmlformats.org/officeDocument/2006/relationships/hyperlink" Target="file:///C:\Users\emilia.konopka\AppData\Local\Microsoft\Windows\INetCache\Content.MSO\Rada%20Gminy\KADENCJA%20IX\Uchwa&#322;y%20podpisane\152%20-%20uchwa&#322;a%20nr%20XII_152_2025%20-%20zmiana%20uchwa&#322;y%20nr%20XXVII_188_2020%20-%20aglomeracje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157%20-%20uchwa&#322;a%20nr%20XII_157_2025%20-%20rozpatrzenie%20skargi.pdf" TargetMode="External"/><Relationship Id="rId17" Type="http://schemas.openxmlformats.org/officeDocument/2006/relationships/hyperlink" Target="file:///C:\Users\emilia.konopka\AppData\Local\Microsoft\Windows\INetCache\Content.MSO\Rada%20Gminy\KADENCJA%20IX\Uchwa&#322;y%20podpisane\162%20-%20uchwa&#322;a%20nr%20XII_162_2025%20-%20dotacja%20dla%20niepublicznych%20przedszkoli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161%20-%20uchwa&#322;a%20nr%20XII_161_2025%20-%20op&#322;ata%20za%20wpis%20do%20rejestru%20&#380;&#322;obk&#243;w.pdf" TargetMode="External"/><Relationship Id="rId20" Type="http://schemas.openxmlformats.org/officeDocument/2006/relationships/hyperlink" Target="file:///C:\Users\emilia.konopka\AppData\Local\Microsoft\Windows\INetCache\Content.MSO\Rada%20Gminy\KADENCJA%20IX\Uchwa&#322;y%20podpisane\165%20-%20uchwa&#322;a%20nr%20XII_165_2025%20-%20dotacja%20GOK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156%20-%20uchwa&#322;a%20nr%20XII_156_2025%20-%20powo&#322;anie%20opiekuna%20MRG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160%20-%20uchwa&#322;a%20nr%20XII_160_2025%20-%20Program%20opieki%20zwierz&#281;ta%20bezdomne.pdf" TargetMode="External"/><Relationship Id="rId23" Type="http://schemas.openxmlformats.org/officeDocument/2006/relationships/hyperlink" Target="file:///C:\Users\emilia.konopka\AppData\Local\Microsoft\Windows\INetCache\Content.MSO\Rada%20Gminy\KADENCJA%20IX\Uchwa&#322;y%20podpisane\168%20-%20uchwa&#322;a%20nr%20XII_168_2025%20-%20przekazanie%20wed&#322;ug%20w&#322;a&#347;ciwo&#347;ci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155%20-%20uchwa&#322;a%20nr%20XII_155_2025%20-%20uchylenie%20uchwa&#322;y%20nr%20III_34_2024.pdf" TargetMode="External"/><Relationship Id="rId19" Type="http://schemas.openxmlformats.org/officeDocument/2006/relationships/hyperlink" Target="file:///C:\Users\emilia.konopka\AppData\Local\Microsoft\Windows\INetCache\Content.MSO\Rada%20Gminy\KADENCJA%20IX\Uchwa&#322;y%20podpisane\164%20-%20uchwa&#322;a%20nr%20XII_164_2025%20-%20pomoc%20dla%20Powiatu%20S&#322;upskieg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154%20-%20uchwa&#322;a%20nr%20XII_154_2025%20-%20zmiana%20uchwa&#322;y%20nr%20XI_147_2025%20-%20statut%20COM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159%20-%20uchwa&#322;a%20nr%20XII_159_2025%20-%20rozpatrzenie%20skargi.pdf" TargetMode="External"/><Relationship Id="rId22" Type="http://schemas.openxmlformats.org/officeDocument/2006/relationships/hyperlink" Target="file:///C:\Users\emilia.konopka\AppData\Local\Microsoft\Windows\INetCache\Content.MSO\Rada%20Gminy\KADENCJA%20IX\Uchwa&#322;y%20podpisane\167%20-%20uchwa&#322;a%20nr%20XII_167_2025%20-%20zmiana%20WP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27</cp:revision>
  <cp:lastPrinted>2025-01-29T12:24:00Z</cp:lastPrinted>
  <dcterms:created xsi:type="dcterms:W3CDTF">2021-06-21T11:57:00Z</dcterms:created>
  <dcterms:modified xsi:type="dcterms:W3CDTF">2025-05-22T08:07:00Z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